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eastAsia="方正小标宋_GBK"/>
          <w:spacing w:val="-8"/>
          <w:sz w:val="52"/>
          <w:szCs w:val="52"/>
        </w:rPr>
      </w:pPr>
    </w:p>
    <w:p>
      <w:pPr>
        <w:jc w:val="center"/>
        <w:rPr>
          <w:rFonts w:ascii="方正小标宋_GBK" w:eastAsia="方正小标宋_GBK"/>
          <w:spacing w:val="-8"/>
          <w:sz w:val="52"/>
          <w:szCs w:val="52"/>
        </w:rPr>
      </w:pPr>
    </w:p>
    <w:p>
      <w:pPr>
        <w:jc w:val="center"/>
        <w:rPr>
          <w:rFonts w:ascii="方正小标宋_GBK" w:eastAsia="方正小标宋_GBK"/>
          <w:spacing w:val="-8"/>
          <w:sz w:val="52"/>
          <w:szCs w:val="52"/>
        </w:rPr>
      </w:pPr>
    </w:p>
    <w:p>
      <w:pPr>
        <w:jc w:val="center"/>
        <w:rPr>
          <w:rFonts w:ascii="方正小标宋_GBK" w:eastAsia="方正小标宋_GBK"/>
          <w:spacing w:val="-8"/>
          <w:sz w:val="52"/>
          <w:szCs w:val="52"/>
        </w:rPr>
      </w:pPr>
      <w:r>
        <w:rPr>
          <w:rFonts w:hint="eastAsia" w:ascii="方正小标宋_GBK" w:eastAsia="方正小标宋_GBK"/>
          <w:spacing w:val="-8"/>
          <w:sz w:val="52"/>
          <w:szCs w:val="52"/>
        </w:rPr>
        <w:t>邢台市部门工作活动</w:t>
      </w:r>
      <w:r>
        <w:rPr>
          <w:rFonts w:ascii="方正小标宋_GBK" w:eastAsia="方正小标宋_GBK"/>
          <w:spacing w:val="-8"/>
          <w:sz w:val="52"/>
          <w:szCs w:val="52"/>
        </w:rPr>
        <w:t>(</w:t>
      </w:r>
      <w:r>
        <w:rPr>
          <w:rFonts w:hint="eastAsia" w:ascii="方正小标宋_GBK" w:eastAsia="方正小标宋_GBK"/>
          <w:spacing w:val="-8"/>
          <w:sz w:val="52"/>
          <w:szCs w:val="52"/>
        </w:rPr>
        <w:t>项目</w:t>
      </w:r>
      <w:r>
        <w:rPr>
          <w:rFonts w:ascii="方正小标宋_GBK" w:eastAsia="方正小标宋_GBK"/>
          <w:spacing w:val="-8"/>
          <w:sz w:val="52"/>
          <w:szCs w:val="52"/>
        </w:rPr>
        <w:t>)</w:t>
      </w:r>
    </w:p>
    <w:p>
      <w:pPr>
        <w:jc w:val="center"/>
        <w:rPr>
          <w:rFonts w:ascii="方正小标宋_GBK" w:eastAsia="方正小标宋_GBK"/>
          <w:spacing w:val="-8"/>
          <w:sz w:val="52"/>
          <w:szCs w:val="52"/>
        </w:rPr>
      </w:pPr>
      <w:r>
        <w:rPr>
          <w:rFonts w:hint="eastAsia" w:ascii="方正小标宋_GBK" w:eastAsia="方正小标宋_GBK"/>
          <w:spacing w:val="-8"/>
          <w:sz w:val="52"/>
          <w:szCs w:val="52"/>
        </w:rPr>
        <w:t>绩效评价自评报告</w:t>
      </w:r>
    </w:p>
    <w:p>
      <w:pPr>
        <w:jc w:val="center"/>
        <w:rPr>
          <w:sz w:val="44"/>
          <w:szCs w:val="44"/>
        </w:rPr>
      </w:pPr>
      <w:r>
        <w:rPr>
          <w:rFonts w:hint="eastAsia"/>
          <w:sz w:val="44"/>
          <w:szCs w:val="44"/>
        </w:rPr>
        <w:t>（</w:t>
      </w:r>
      <w:r>
        <w:rPr>
          <w:sz w:val="44"/>
          <w:szCs w:val="44"/>
        </w:rPr>
        <w:t>201</w:t>
      </w:r>
      <w:r>
        <w:rPr>
          <w:rFonts w:hint="eastAsia"/>
          <w:sz w:val="44"/>
          <w:szCs w:val="44"/>
        </w:rPr>
        <w:t>9年度）</w:t>
      </w:r>
    </w:p>
    <w:p/>
    <w:p/>
    <w:p/>
    <w:p/>
    <w:p/>
    <w:p/>
    <w:p>
      <w:pPr>
        <w:rPr>
          <w:rFonts w:ascii="宋体"/>
          <w:sz w:val="32"/>
          <w:szCs w:val="32"/>
        </w:rPr>
      </w:pPr>
      <w:r>
        <w:rPr>
          <w:rFonts w:hint="eastAsia" w:ascii="宋体" w:hAnsi="宋体"/>
          <w:sz w:val="32"/>
          <w:szCs w:val="32"/>
        </w:rPr>
        <w:t>项目名称：海南基地危房改造及设施配套及土地租赁</w:t>
      </w:r>
    </w:p>
    <w:p>
      <w:pPr>
        <w:rPr>
          <w:rFonts w:ascii="宋体"/>
          <w:sz w:val="32"/>
          <w:szCs w:val="32"/>
        </w:rPr>
      </w:pPr>
      <w:r>
        <w:rPr>
          <w:rFonts w:hint="eastAsia" w:ascii="宋体" w:hAnsi="宋体"/>
          <w:sz w:val="32"/>
          <w:szCs w:val="32"/>
        </w:rPr>
        <w:t>项目承担单位：邢台市农业科学研究院（公章）</w:t>
      </w:r>
    </w:p>
    <w:p>
      <w:pPr>
        <w:rPr>
          <w:rFonts w:ascii="宋体"/>
          <w:sz w:val="32"/>
          <w:szCs w:val="32"/>
        </w:rPr>
      </w:pPr>
      <w:r>
        <w:rPr>
          <w:rFonts w:hint="eastAsia" w:ascii="宋体" w:hAnsi="宋体"/>
          <w:sz w:val="32"/>
          <w:szCs w:val="32"/>
        </w:rPr>
        <w:t>项目主管部门：邢台市财政局（公章）</w:t>
      </w:r>
    </w:p>
    <w:p>
      <w:pPr>
        <w:rPr>
          <w:rFonts w:ascii="宋体"/>
          <w:sz w:val="32"/>
          <w:szCs w:val="32"/>
        </w:rPr>
      </w:pPr>
      <w:r>
        <w:rPr>
          <w:rFonts w:hint="eastAsia" w:ascii="宋体" w:hAnsi="宋体"/>
          <w:sz w:val="32"/>
          <w:szCs w:val="32"/>
        </w:rPr>
        <w:t>组织方式：□财政部门□主管部门</w:t>
      </w:r>
      <w:r>
        <w:rPr>
          <w:rFonts w:hint="eastAsia" w:ascii="宋体" w:hAnsi="宋体"/>
          <w:szCs w:val="21"/>
          <w:bdr w:val="single" w:color="auto" w:sz="4" w:space="0"/>
        </w:rPr>
        <w:t>√</w:t>
      </w:r>
      <w:r>
        <w:rPr>
          <w:rFonts w:hint="eastAsia" w:ascii="宋体" w:hAnsi="宋体"/>
          <w:sz w:val="32"/>
          <w:szCs w:val="32"/>
        </w:rPr>
        <w:t>实施单位</w:t>
      </w:r>
    </w:p>
    <w:p>
      <w:pPr>
        <w:rPr>
          <w:rFonts w:ascii="宋体"/>
          <w:sz w:val="32"/>
          <w:szCs w:val="32"/>
        </w:rPr>
      </w:pPr>
      <w:r>
        <w:rPr>
          <w:rFonts w:hint="eastAsia" w:ascii="宋体" w:hAnsi="宋体"/>
          <w:sz w:val="32"/>
          <w:szCs w:val="32"/>
        </w:rPr>
        <w:t>评价机构：□中介机构□专家组</w:t>
      </w:r>
      <w:r>
        <w:rPr>
          <w:rFonts w:hint="eastAsia" w:ascii="宋体" w:hAnsi="宋体"/>
          <w:szCs w:val="21"/>
          <w:bdr w:val="single" w:color="auto" w:sz="4" w:space="0"/>
        </w:rPr>
        <w:t>√</w:t>
      </w:r>
      <w:r>
        <w:rPr>
          <w:rFonts w:hint="eastAsia" w:ascii="宋体" w:hAnsi="宋体"/>
          <w:sz w:val="32"/>
          <w:szCs w:val="32"/>
        </w:rPr>
        <w:t>项目单位评价组</w:t>
      </w:r>
    </w:p>
    <w:p>
      <w:pPr>
        <w:rPr>
          <w:rFonts w:ascii="宋体"/>
          <w:sz w:val="32"/>
          <w:szCs w:val="32"/>
        </w:rPr>
      </w:pPr>
      <w:r>
        <w:rPr>
          <w:rFonts w:hint="eastAsia" w:ascii="宋体" w:hAnsi="宋体"/>
          <w:sz w:val="32"/>
          <w:szCs w:val="32"/>
        </w:rPr>
        <w:t>评价类型：□预算申报前评价□实施过程评价</w:t>
      </w:r>
      <w:r>
        <w:rPr>
          <w:rFonts w:hint="eastAsia" w:ascii="宋体" w:hAnsi="宋体"/>
          <w:szCs w:val="21"/>
          <w:bdr w:val="single" w:color="auto" w:sz="4" w:space="0"/>
        </w:rPr>
        <w:t>√</w:t>
      </w:r>
      <w:r>
        <w:rPr>
          <w:rFonts w:hint="eastAsia" w:ascii="宋体" w:hAnsi="宋体"/>
          <w:sz w:val="32"/>
          <w:szCs w:val="32"/>
        </w:rPr>
        <w:t>完成结果评价</w:t>
      </w:r>
    </w:p>
    <w:p>
      <w:pPr>
        <w:rPr>
          <w:rFonts w:ascii="宋体"/>
          <w:sz w:val="32"/>
          <w:szCs w:val="32"/>
        </w:rPr>
      </w:pPr>
    </w:p>
    <w:p>
      <w:pPr>
        <w:jc w:val="center"/>
        <w:rPr>
          <w:rFonts w:ascii="宋体" w:hAnsi="宋体"/>
          <w:sz w:val="32"/>
          <w:szCs w:val="32"/>
        </w:rPr>
      </w:pPr>
    </w:p>
    <w:p>
      <w:pPr>
        <w:spacing w:line="560" w:lineRule="exact"/>
        <w:jc w:val="center"/>
        <w:rPr>
          <w:sz w:val="32"/>
          <w:szCs w:val="32"/>
        </w:rPr>
      </w:pPr>
      <w:r>
        <w:rPr>
          <w:sz w:val="32"/>
          <w:szCs w:val="32"/>
        </w:rPr>
        <w:t>20</w:t>
      </w:r>
      <w:r>
        <w:rPr>
          <w:rFonts w:hint="eastAsia"/>
          <w:sz w:val="32"/>
          <w:szCs w:val="32"/>
        </w:rPr>
        <w:t>20</w:t>
      </w:r>
      <w:r>
        <w:rPr>
          <w:sz w:val="32"/>
          <w:szCs w:val="32"/>
        </w:rPr>
        <w:t>年</w:t>
      </w:r>
      <w:r>
        <w:rPr>
          <w:rFonts w:hint="eastAsia"/>
          <w:sz w:val="32"/>
          <w:szCs w:val="32"/>
        </w:rPr>
        <w:t>3</w:t>
      </w:r>
      <w:r>
        <w:rPr>
          <w:sz w:val="32"/>
          <w:szCs w:val="32"/>
        </w:rPr>
        <w:t>月20日</w:t>
      </w:r>
    </w:p>
    <w:p>
      <w:pPr>
        <w:spacing w:line="560" w:lineRule="exact"/>
      </w:pPr>
    </w:p>
    <w:p>
      <w:pPr>
        <w:spacing w:line="560" w:lineRule="exact"/>
      </w:pPr>
    </w:p>
    <w:p>
      <w:pPr>
        <w:spacing w:line="560" w:lineRule="exact"/>
      </w:pPr>
    </w:p>
    <w:p>
      <w:pPr>
        <w:spacing w:line="560" w:lineRule="exact"/>
        <w:ind w:firstLine="640" w:firstLineChars="200"/>
        <w:rPr>
          <w:sz w:val="32"/>
          <w:szCs w:val="32"/>
        </w:rPr>
      </w:pPr>
      <w:r>
        <w:rPr>
          <w:sz w:val="32"/>
          <w:szCs w:val="32"/>
        </w:rPr>
        <w:t>一、项目概况</w:t>
      </w:r>
    </w:p>
    <w:p>
      <w:pPr>
        <w:spacing w:line="560" w:lineRule="exact"/>
        <w:ind w:firstLine="640" w:firstLineChars="200"/>
        <w:rPr>
          <w:sz w:val="32"/>
          <w:szCs w:val="32"/>
        </w:rPr>
      </w:pPr>
      <w:r>
        <w:rPr>
          <w:sz w:val="32"/>
          <w:szCs w:val="32"/>
        </w:rPr>
        <w:t>（一）政府战略规划或目标</w:t>
      </w:r>
    </w:p>
    <w:p>
      <w:pPr>
        <w:pStyle w:val="5"/>
        <w:spacing w:before="0" w:beforeAutospacing="0" w:after="0" w:afterAutospacing="0" w:line="580" w:lineRule="exact"/>
        <w:ind w:firstLine="640" w:firstLineChars="200"/>
        <w:jc w:val="both"/>
        <w:rPr>
          <w:rFonts w:ascii="Times New Roman" w:hAnsi="Times New Roman" w:cs="Times New Roman"/>
          <w:kern w:val="2"/>
          <w:sz w:val="32"/>
          <w:szCs w:val="32"/>
        </w:rPr>
      </w:pPr>
      <w:r>
        <w:rPr>
          <w:rFonts w:hint="eastAsia" w:ascii="Times New Roman" w:hAnsi="Times New Roman" w:cs="Times New Roman"/>
          <w:kern w:val="2"/>
          <w:sz w:val="32"/>
          <w:szCs w:val="32"/>
        </w:rPr>
        <w:t>海南作为我国唯一的具有独特优势的天然冬季农作物繁育基地，历来是每一个农业科研单位尤其是农作物育种离不开的工作必需条件之一，2018年中央1号文件《关于实施乡村振兴战略的意见》和河北省1号文件中都强调：“要加大财政投入力度，高标准建设南繁育种基地”。海南省新颁布的《</w:t>
      </w:r>
      <w:r>
        <w:rPr>
          <w:rFonts w:ascii="Times New Roman" w:hAnsi="Times New Roman" w:cs="Times New Roman"/>
          <w:kern w:val="2"/>
          <w:sz w:val="32"/>
          <w:szCs w:val="32"/>
        </w:rPr>
        <w:t>海南省农作物种子管理条例》</w:t>
      </w:r>
      <w:r>
        <w:rPr>
          <w:rFonts w:hint="eastAsia" w:ascii="Times New Roman" w:hAnsi="Times New Roman" w:cs="Times New Roman"/>
          <w:kern w:val="2"/>
          <w:sz w:val="32"/>
          <w:szCs w:val="32"/>
        </w:rPr>
        <w:t>明确提出了“</w:t>
      </w:r>
      <w:r>
        <w:rPr>
          <w:rFonts w:ascii="Times New Roman" w:hAnsi="Times New Roman" w:cs="Times New Roman"/>
          <w:kern w:val="2"/>
          <w:sz w:val="32"/>
          <w:szCs w:val="32"/>
        </w:rPr>
        <w:t>南繁单位直接用于科研育种的生产、附属、配套设施用地按照农用地进行管理</w:t>
      </w:r>
      <w:r>
        <w:rPr>
          <w:rFonts w:hint="eastAsia" w:ascii="Times New Roman" w:hAnsi="Times New Roman" w:cs="Times New Roman"/>
          <w:kern w:val="2"/>
          <w:sz w:val="32"/>
          <w:szCs w:val="32"/>
        </w:rPr>
        <w:t>”</w:t>
      </w:r>
      <w:r>
        <w:rPr>
          <w:rFonts w:ascii="Times New Roman" w:hAnsi="Times New Roman" w:cs="Times New Roman"/>
          <w:kern w:val="2"/>
          <w:sz w:val="32"/>
          <w:szCs w:val="32"/>
        </w:rPr>
        <w:t>。</w:t>
      </w:r>
    </w:p>
    <w:p>
      <w:pPr>
        <w:pStyle w:val="5"/>
        <w:spacing w:before="0" w:beforeAutospacing="0" w:after="0" w:afterAutospacing="0" w:line="580" w:lineRule="exact"/>
        <w:ind w:firstLine="640" w:firstLineChars="200"/>
        <w:jc w:val="both"/>
        <w:rPr>
          <w:rFonts w:ascii="Times New Roman" w:hAnsi="Times New Roman" w:cs="Times New Roman"/>
          <w:kern w:val="2"/>
          <w:sz w:val="32"/>
          <w:szCs w:val="32"/>
        </w:rPr>
      </w:pPr>
      <w:r>
        <w:rPr>
          <w:rFonts w:hint="eastAsia" w:ascii="Times New Roman" w:hAnsi="Times New Roman" w:cs="Times New Roman"/>
          <w:kern w:val="2"/>
          <w:sz w:val="32"/>
          <w:szCs w:val="32"/>
        </w:rPr>
        <w:t>我院南繁基地建于上世纪90年代，位于海南省三亚市崖州区长山村，面积117.9亩（长期租用），已列入南繁核心区。</w:t>
      </w:r>
    </w:p>
    <w:p>
      <w:pPr>
        <w:pStyle w:val="5"/>
        <w:spacing w:before="0" w:beforeAutospacing="0" w:after="0" w:afterAutospacing="0" w:line="580" w:lineRule="exact"/>
        <w:ind w:firstLine="640" w:firstLineChars="200"/>
        <w:jc w:val="both"/>
        <w:rPr>
          <w:rFonts w:ascii="Times New Roman" w:hAnsi="Times New Roman" w:cs="Times New Roman"/>
          <w:kern w:val="2"/>
          <w:sz w:val="32"/>
          <w:szCs w:val="32"/>
        </w:rPr>
      </w:pPr>
      <w:r>
        <w:rPr>
          <w:rFonts w:hint="eastAsia" w:ascii="Times New Roman" w:hAnsi="Times New Roman" w:cs="Times New Roman"/>
          <w:kern w:val="2"/>
          <w:sz w:val="32"/>
          <w:szCs w:val="32"/>
        </w:rPr>
        <w:t>为保护好、建设好、利用好、管理好南繁基地，进一步提升创新能力，加快农业科技创新，促进我市现代农业发展，保证南繁加代科研工作的正常进行，我院拟对现有基础设施进行修缮和完善。</w:t>
      </w:r>
    </w:p>
    <w:p>
      <w:pPr>
        <w:pStyle w:val="5"/>
        <w:spacing w:before="0" w:beforeAutospacing="0" w:after="0" w:afterAutospacing="0" w:line="580" w:lineRule="exact"/>
        <w:ind w:firstLine="640" w:firstLineChars="200"/>
        <w:jc w:val="both"/>
        <w:rPr>
          <w:rFonts w:ascii="Times New Roman" w:hAnsi="Times New Roman" w:cs="Times New Roman"/>
          <w:kern w:val="2"/>
          <w:sz w:val="32"/>
          <w:szCs w:val="32"/>
        </w:rPr>
      </w:pPr>
      <w:r>
        <w:rPr>
          <w:rFonts w:hint="eastAsia" w:ascii="Times New Roman" w:hAnsi="Times New Roman" w:cs="Times New Roman"/>
          <w:kern w:val="2"/>
          <w:sz w:val="32"/>
          <w:szCs w:val="32"/>
        </w:rPr>
        <w:t>由于南繁基地基础设施年久失修，如科研办公用房5间已倒塌，剩余5间属于危房、农电线路陈旧老化、科研配套设施严重不足等，直接影响了科研工作的正常开展和科研专家人才的正常生活及人身安全。</w:t>
      </w:r>
    </w:p>
    <w:p>
      <w:pPr>
        <w:spacing w:line="560" w:lineRule="exact"/>
        <w:ind w:firstLine="640" w:firstLineChars="200"/>
        <w:rPr>
          <w:sz w:val="32"/>
          <w:szCs w:val="32"/>
        </w:rPr>
      </w:pPr>
      <w:r>
        <w:rPr>
          <w:sz w:val="32"/>
          <w:szCs w:val="32"/>
        </w:rPr>
        <w:t>（二）单位工作目标</w:t>
      </w:r>
    </w:p>
    <w:p>
      <w:pPr>
        <w:pStyle w:val="5"/>
        <w:spacing w:before="0" w:beforeAutospacing="0" w:after="0" w:afterAutospacing="0" w:line="580" w:lineRule="exact"/>
        <w:ind w:firstLine="640" w:firstLineChars="200"/>
        <w:jc w:val="both"/>
        <w:rPr>
          <w:rFonts w:ascii="Times New Roman" w:hAnsi="Times New Roman" w:cs="Times New Roman"/>
          <w:kern w:val="2"/>
          <w:sz w:val="32"/>
          <w:szCs w:val="32"/>
        </w:rPr>
      </w:pPr>
      <w:r>
        <w:rPr>
          <w:rFonts w:hint="eastAsia" w:ascii="Times New Roman" w:hAnsi="Times New Roman" w:cs="Times New Roman"/>
          <w:kern w:val="2"/>
          <w:sz w:val="32"/>
          <w:szCs w:val="32"/>
        </w:rPr>
        <w:t>改造原危房，其中科研工作用房60平方米、考种室等40平方米，晾晒棚60平方米、晒场700平米，以及水井及配套、围墙、水渠、道路、电力等设施的改造完善。</w:t>
      </w:r>
    </w:p>
    <w:p>
      <w:pPr>
        <w:spacing w:line="560" w:lineRule="exact"/>
        <w:ind w:firstLine="640" w:firstLineChars="200"/>
        <w:rPr>
          <w:sz w:val="32"/>
          <w:szCs w:val="32"/>
        </w:rPr>
      </w:pPr>
      <w:r>
        <w:rPr>
          <w:sz w:val="32"/>
          <w:szCs w:val="32"/>
        </w:rPr>
        <w:t>（三）项目基本情况</w:t>
      </w:r>
    </w:p>
    <w:p>
      <w:pPr>
        <w:spacing w:line="560" w:lineRule="exact"/>
        <w:ind w:firstLine="640" w:firstLineChars="200"/>
        <w:rPr>
          <w:sz w:val="32"/>
          <w:szCs w:val="32"/>
        </w:rPr>
      </w:pPr>
      <w:r>
        <w:rPr>
          <w:sz w:val="32"/>
          <w:szCs w:val="32"/>
        </w:rPr>
        <w:t>1.工作活动(项目)背景资料</w:t>
      </w:r>
    </w:p>
    <w:p>
      <w:pPr>
        <w:pStyle w:val="5"/>
        <w:spacing w:before="0" w:beforeAutospacing="0" w:after="0" w:afterAutospacing="0" w:line="580" w:lineRule="exact"/>
        <w:ind w:firstLine="640" w:firstLineChars="200"/>
        <w:jc w:val="both"/>
        <w:rPr>
          <w:rFonts w:ascii="Times New Roman" w:hAnsi="Times New Roman" w:cs="Times New Roman"/>
          <w:kern w:val="2"/>
          <w:sz w:val="32"/>
          <w:szCs w:val="32"/>
        </w:rPr>
      </w:pPr>
      <w:r>
        <w:rPr>
          <w:rFonts w:hint="eastAsia" w:ascii="Times New Roman" w:hAnsi="Times New Roman" w:cs="Times New Roman"/>
          <w:kern w:val="2"/>
          <w:sz w:val="32"/>
          <w:szCs w:val="32"/>
        </w:rPr>
        <w:t>我院南繁基地建于上世纪90年代，位于海南省三亚市崖州区长山村，面积117.9亩（长期租用），已列入南繁核心区。</w:t>
      </w:r>
    </w:p>
    <w:p>
      <w:pPr>
        <w:pStyle w:val="5"/>
        <w:spacing w:before="0" w:beforeAutospacing="0" w:after="0" w:afterAutospacing="0" w:line="580" w:lineRule="exact"/>
        <w:ind w:firstLine="640" w:firstLineChars="200"/>
        <w:jc w:val="both"/>
        <w:rPr>
          <w:rFonts w:ascii="Times New Roman" w:hAnsi="Times New Roman" w:cs="Times New Roman"/>
          <w:kern w:val="2"/>
          <w:sz w:val="32"/>
          <w:szCs w:val="32"/>
        </w:rPr>
      </w:pPr>
      <w:r>
        <w:rPr>
          <w:rFonts w:hint="eastAsia" w:ascii="Times New Roman" w:hAnsi="Times New Roman" w:cs="Times New Roman"/>
          <w:kern w:val="2"/>
          <w:sz w:val="32"/>
          <w:szCs w:val="32"/>
        </w:rPr>
        <w:t>三十年来，通过南繁平台先后育成玉米、花生、棉花等新品种12个，荣获省、市科技进步奖12项。其中，育成邢花系列花生新品种7个；育成邢玉8、10、11、381号、秋硕008等玉米品种5个。南繁育种加代已经成为农作物品种选育中不可或缺的重要环节。因此，建好南繁科研育种基地，服务好科研育种，对我院科技创新、人才培育、育种实力提升具有重要意义。</w:t>
      </w:r>
    </w:p>
    <w:p>
      <w:pPr>
        <w:spacing w:line="560" w:lineRule="exact"/>
        <w:ind w:firstLine="640" w:firstLineChars="200"/>
        <w:rPr>
          <w:sz w:val="32"/>
          <w:szCs w:val="32"/>
        </w:rPr>
      </w:pPr>
      <w:r>
        <w:rPr>
          <w:sz w:val="32"/>
          <w:szCs w:val="32"/>
        </w:rPr>
        <w:t>2.项目的可行性、必要性、有效性及其论证过程</w:t>
      </w:r>
    </w:p>
    <w:p>
      <w:pPr>
        <w:spacing w:line="560" w:lineRule="exact"/>
        <w:ind w:firstLine="640" w:firstLineChars="200"/>
        <w:rPr>
          <w:sz w:val="32"/>
          <w:szCs w:val="32"/>
        </w:rPr>
      </w:pPr>
      <w:r>
        <w:rPr>
          <w:sz w:val="32"/>
          <w:szCs w:val="32"/>
        </w:rPr>
        <w:t>本项目在申报前多次征求有关人员意见建议</w:t>
      </w:r>
      <w:r>
        <w:rPr>
          <w:rFonts w:hint="eastAsia"/>
          <w:sz w:val="32"/>
          <w:szCs w:val="32"/>
        </w:rPr>
        <w:t>，</w:t>
      </w:r>
      <w:r>
        <w:rPr>
          <w:sz w:val="32"/>
          <w:szCs w:val="32"/>
        </w:rPr>
        <w:t>并经</w:t>
      </w:r>
      <w:r>
        <w:rPr>
          <w:rFonts w:hint="eastAsia"/>
          <w:sz w:val="32"/>
          <w:szCs w:val="32"/>
        </w:rPr>
        <w:t>院</w:t>
      </w:r>
      <w:r>
        <w:rPr>
          <w:sz w:val="32"/>
          <w:szCs w:val="32"/>
        </w:rPr>
        <w:t>党组讨论</w:t>
      </w:r>
      <w:r>
        <w:rPr>
          <w:rFonts w:hint="eastAsia"/>
          <w:sz w:val="32"/>
          <w:szCs w:val="32"/>
        </w:rPr>
        <w:t>，一致</w:t>
      </w:r>
      <w:r>
        <w:rPr>
          <w:sz w:val="32"/>
          <w:szCs w:val="32"/>
        </w:rPr>
        <w:t>认为项目的实施十分必要，切实可行。</w:t>
      </w:r>
    </w:p>
    <w:p>
      <w:pPr>
        <w:spacing w:line="560" w:lineRule="exact"/>
        <w:ind w:firstLine="640" w:firstLineChars="200"/>
        <w:rPr>
          <w:sz w:val="32"/>
          <w:szCs w:val="32"/>
        </w:rPr>
      </w:pPr>
      <w:r>
        <w:rPr>
          <w:sz w:val="32"/>
          <w:szCs w:val="32"/>
        </w:rPr>
        <w:t>二、项目绩效目标和指标设定情况</w:t>
      </w:r>
    </w:p>
    <w:p>
      <w:pPr>
        <w:spacing w:line="560" w:lineRule="exact"/>
        <w:ind w:firstLine="640" w:firstLineChars="200"/>
        <w:rPr>
          <w:sz w:val="32"/>
          <w:szCs w:val="32"/>
        </w:rPr>
      </w:pPr>
      <w:r>
        <w:rPr>
          <w:sz w:val="32"/>
          <w:szCs w:val="32"/>
        </w:rPr>
        <w:t>（一）项目总目标、年度目标设定情况</w:t>
      </w:r>
    </w:p>
    <w:p>
      <w:pPr>
        <w:spacing w:line="560" w:lineRule="exact"/>
        <w:ind w:firstLine="640" w:firstLineChars="200"/>
        <w:rPr>
          <w:sz w:val="32"/>
          <w:szCs w:val="32"/>
        </w:rPr>
      </w:pPr>
      <w:r>
        <w:rPr>
          <w:rFonts w:hint="eastAsia"/>
          <w:sz w:val="32"/>
          <w:szCs w:val="32"/>
        </w:rPr>
        <w:t>完成道路平整、机井水渠维修配套、新建晒场700平米、晾棚农机具棚挂藏室60平方；完成办公用房60平方、考种室、检测室40平方、厨房、洗浴室30平方、围墙70米、大门等建设。</w:t>
      </w:r>
    </w:p>
    <w:p>
      <w:pPr>
        <w:spacing w:line="560" w:lineRule="exact"/>
        <w:ind w:firstLine="640" w:firstLineChars="200"/>
        <w:rPr>
          <w:sz w:val="32"/>
          <w:szCs w:val="32"/>
        </w:rPr>
      </w:pPr>
      <w:r>
        <w:rPr>
          <w:sz w:val="32"/>
          <w:szCs w:val="32"/>
        </w:rPr>
        <w:t>（二）项目绩效指标设定情况</w:t>
      </w:r>
    </w:p>
    <w:p>
      <w:pPr>
        <w:spacing w:line="560" w:lineRule="exact"/>
        <w:ind w:firstLine="640" w:firstLineChars="200"/>
        <w:rPr>
          <w:sz w:val="32"/>
          <w:szCs w:val="32"/>
        </w:rPr>
      </w:pPr>
      <w:r>
        <w:rPr>
          <w:sz w:val="32"/>
          <w:szCs w:val="32"/>
        </w:rPr>
        <w:t>1</w:t>
      </w:r>
      <w:r>
        <w:rPr>
          <w:rFonts w:hint="eastAsia"/>
          <w:sz w:val="32"/>
          <w:szCs w:val="32"/>
        </w:rPr>
        <w:t>.</w:t>
      </w:r>
      <w:r>
        <w:rPr>
          <w:sz w:val="32"/>
          <w:szCs w:val="32"/>
        </w:rPr>
        <w:t>产出指标</w:t>
      </w:r>
    </w:p>
    <w:p>
      <w:pPr>
        <w:spacing w:line="560" w:lineRule="exact"/>
        <w:ind w:firstLine="640" w:firstLineChars="200"/>
        <w:rPr>
          <w:sz w:val="32"/>
          <w:szCs w:val="32"/>
        </w:rPr>
      </w:pPr>
      <w:r>
        <w:rPr>
          <w:sz w:val="32"/>
          <w:szCs w:val="32"/>
        </w:rPr>
        <w:t>（1）数量指标</w:t>
      </w:r>
    </w:p>
    <w:tbl>
      <w:tblPr>
        <w:tblStyle w:val="7"/>
        <w:tblpPr w:leftFromText="180" w:rightFromText="180" w:vertAnchor="text" w:horzAnchor="page" w:tblpXSpec="center" w:tblpY="502"/>
        <w:tblOverlap w:val="never"/>
        <w:tblW w:w="9697" w:type="dxa"/>
        <w:jc w:val="center"/>
        <w:tblInd w:w="0" w:type="dxa"/>
        <w:tblLayout w:type="fixed"/>
        <w:tblCellMar>
          <w:top w:w="0" w:type="dxa"/>
          <w:left w:w="0" w:type="dxa"/>
          <w:bottom w:w="0" w:type="dxa"/>
          <w:right w:w="0" w:type="dxa"/>
        </w:tblCellMar>
      </w:tblPr>
      <w:tblGrid>
        <w:gridCol w:w="2220"/>
        <w:gridCol w:w="3705"/>
        <w:gridCol w:w="918"/>
        <w:gridCol w:w="915"/>
        <w:gridCol w:w="974"/>
        <w:gridCol w:w="965"/>
      </w:tblGrid>
      <w:tr>
        <w:tblPrEx>
          <w:tblLayout w:type="fixed"/>
          <w:tblCellMar>
            <w:top w:w="0" w:type="dxa"/>
            <w:left w:w="0" w:type="dxa"/>
            <w:bottom w:w="0" w:type="dxa"/>
            <w:right w:w="0" w:type="dxa"/>
          </w:tblCellMar>
        </w:tblPrEx>
        <w:trPr>
          <w:trHeight w:val="720" w:hRule="atLeast"/>
          <w:jc w:val="center"/>
        </w:trPr>
        <w:tc>
          <w:tcPr>
            <w:tcW w:w="222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24"/>
              </w:rPr>
            </w:pPr>
            <w:r>
              <w:rPr>
                <w:rFonts w:hint="eastAsia" w:ascii="宋体" w:hAnsi="宋体" w:cs="宋体"/>
                <w:b/>
                <w:color w:val="000000"/>
                <w:kern w:val="0"/>
                <w:sz w:val="24"/>
              </w:rPr>
              <w:t>绩效指标</w:t>
            </w:r>
          </w:p>
        </w:tc>
        <w:tc>
          <w:tcPr>
            <w:tcW w:w="370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24"/>
              </w:rPr>
            </w:pPr>
            <w:r>
              <w:rPr>
                <w:rFonts w:hint="eastAsia" w:ascii="宋体" w:hAnsi="宋体" w:cs="宋体"/>
                <w:b/>
                <w:color w:val="000000"/>
                <w:kern w:val="0"/>
                <w:sz w:val="24"/>
              </w:rPr>
              <w:t>绩效指标描述</w:t>
            </w:r>
          </w:p>
        </w:tc>
        <w:tc>
          <w:tcPr>
            <w:tcW w:w="377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24"/>
              </w:rPr>
            </w:pPr>
            <w:r>
              <w:rPr>
                <w:rFonts w:hint="eastAsia" w:ascii="宋体" w:hAnsi="宋体" w:cs="宋体"/>
                <w:b/>
                <w:color w:val="000000"/>
                <w:kern w:val="0"/>
                <w:sz w:val="24"/>
              </w:rPr>
              <w:t>绩效指标评价标准</w:t>
            </w:r>
          </w:p>
        </w:tc>
      </w:tr>
      <w:tr>
        <w:tblPrEx>
          <w:tblLayout w:type="fixed"/>
          <w:tblCellMar>
            <w:top w:w="0" w:type="dxa"/>
            <w:left w:w="0" w:type="dxa"/>
            <w:bottom w:w="0" w:type="dxa"/>
            <w:right w:w="0" w:type="dxa"/>
          </w:tblCellMar>
        </w:tblPrEx>
        <w:trPr>
          <w:trHeight w:val="600" w:hRule="atLeast"/>
          <w:jc w:val="center"/>
        </w:trPr>
        <w:tc>
          <w:tcPr>
            <w:tcW w:w="22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4"/>
              </w:rPr>
            </w:pPr>
          </w:p>
        </w:tc>
        <w:tc>
          <w:tcPr>
            <w:tcW w:w="37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4"/>
              </w:rPr>
            </w:pPr>
          </w:p>
        </w:tc>
        <w:tc>
          <w:tcPr>
            <w:tcW w:w="9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24"/>
              </w:rPr>
            </w:pPr>
            <w:r>
              <w:rPr>
                <w:rFonts w:hint="eastAsia" w:ascii="宋体" w:hAnsi="宋体" w:cs="宋体"/>
                <w:b/>
                <w:color w:val="000000"/>
                <w:kern w:val="0"/>
                <w:sz w:val="24"/>
              </w:rPr>
              <w:t>优</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24"/>
              </w:rPr>
            </w:pPr>
            <w:r>
              <w:rPr>
                <w:rFonts w:hint="eastAsia" w:ascii="宋体" w:hAnsi="宋体" w:cs="宋体"/>
                <w:b/>
                <w:color w:val="000000"/>
                <w:kern w:val="0"/>
                <w:sz w:val="24"/>
              </w:rPr>
              <w:t>良</w:t>
            </w:r>
          </w:p>
        </w:tc>
        <w:tc>
          <w:tcPr>
            <w:tcW w:w="9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24"/>
              </w:rPr>
            </w:pPr>
            <w:r>
              <w:rPr>
                <w:rFonts w:hint="eastAsia" w:ascii="宋体" w:hAnsi="宋体" w:cs="宋体"/>
                <w:b/>
                <w:color w:val="000000"/>
                <w:kern w:val="0"/>
                <w:sz w:val="24"/>
              </w:rPr>
              <w:t>中</w:t>
            </w:r>
          </w:p>
        </w:tc>
        <w:tc>
          <w:tcPr>
            <w:tcW w:w="9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24"/>
              </w:rPr>
            </w:pPr>
            <w:r>
              <w:rPr>
                <w:rFonts w:hint="eastAsia" w:ascii="宋体" w:hAnsi="宋体" w:cs="宋体"/>
                <w:b/>
                <w:color w:val="000000"/>
                <w:kern w:val="0"/>
                <w:sz w:val="24"/>
              </w:rPr>
              <w:t>差</w:t>
            </w:r>
          </w:p>
        </w:tc>
      </w:tr>
      <w:tr>
        <w:tblPrEx>
          <w:tblLayout w:type="fixed"/>
          <w:tblCellMar>
            <w:top w:w="0" w:type="dxa"/>
            <w:left w:w="0" w:type="dxa"/>
            <w:bottom w:w="0" w:type="dxa"/>
            <w:right w:w="0" w:type="dxa"/>
          </w:tblCellMar>
        </w:tblPrEx>
        <w:trPr>
          <w:trHeight w:val="799" w:hRule="atLeast"/>
          <w:jc w:val="center"/>
        </w:trPr>
        <w:tc>
          <w:tcPr>
            <w:tcW w:w="22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4"/>
              </w:rPr>
            </w:pPr>
            <w:r>
              <w:rPr>
                <w:rFonts w:hint="eastAsia" w:ascii="宋体" w:hAnsi="宋体" w:cs="宋体"/>
                <w:color w:val="000000"/>
                <w:kern w:val="0"/>
                <w:sz w:val="24"/>
              </w:rPr>
              <w:t>晒场面积</w:t>
            </w:r>
          </w:p>
        </w:tc>
        <w:tc>
          <w:tcPr>
            <w:tcW w:w="3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4"/>
              </w:rPr>
            </w:pPr>
            <w:r>
              <w:rPr>
                <w:rFonts w:hint="eastAsia" w:ascii="宋体" w:hAnsi="宋体" w:cs="宋体"/>
                <w:color w:val="000000"/>
                <w:kern w:val="0"/>
                <w:sz w:val="24"/>
              </w:rPr>
              <w:t>水泥混凝土厚度12cm，表面平整，700平米</w:t>
            </w:r>
          </w:p>
        </w:tc>
        <w:tc>
          <w:tcPr>
            <w:tcW w:w="9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4"/>
              </w:rPr>
            </w:pPr>
            <w:r>
              <w:rPr>
                <w:rFonts w:hint="eastAsia" w:ascii="宋体" w:hAnsi="宋体" w:cs="宋体"/>
                <w:color w:val="000000"/>
                <w:kern w:val="0"/>
                <w:sz w:val="24"/>
              </w:rPr>
              <w:t>750平米</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4"/>
              </w:rPr>
            </w:pPr>
            <w:r>
              <w:rPr>
                <w:rFonts w:hint="eastAsia" w:ascii="宋体" w:hAnsi="宋体" w:cs="宋体"/>
                <w:color w:val="000000"/>
                <w:kern w:val="0"/>
                <w:sz w:val="24"/>
              </w:rPr>
              <w:t>700平米</w:t>
            </w:r>
          </w:p>
        </w:tc>
        <w:tc>
          <w:tcPr>
            <w:tcW w:w="9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4"/>
              </w:rPr>
            </w:pPr>
            <w:r>
              <w:rPr>
                <w:rFonts w:hint="eastAsia" w:ascii="宋体" w:hAnsi="宋体" w:cs="宋体"/>
                <w:color w:val="000000"/>
                <w:kern w:val="0"/>
                <w:sz w:val="24"/>
              </w:rPr>
              <w:t>650平米</w:t>
            </w:r>
          </w:p>
        </w:tc>
        <w:tc>
          <w:tcPr>
            <w:tcW w:w="9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4"/>
              </w:rPr>
            </w:pPr>
            <w:r>
              <w:rPr>
                <w:rFonts w:hint="eastAsia" w:ascii="宋体" w:hAnsi="宋体" w:cs="宋体"/>
                <w:color w:val="000000"/>
                <w:kern w:val="0"/>
                <w:sz w:val="24"/>
              </w:rPr>
              <w:t>600平米</w:t>
            </w:r>
          </w:p>
        </w:tc>
      </w:tr>
      <w:tr>
        <w:tblPrEx>
          <w:tblLayout w:type="fixed"/>
          <w:tblCellMar>
            <w:top w:w="0" w:type="dxa"/>
            <w:left w:w="0" w:type="dxa"/>
            <w:bottom w:w="0" w:type="dxa"/>
            <w:right w:w="0" w:type="dxa"/>
          </w:tblCellMar>
        </w:tblPrEx>
        <w:trPr>
          <w:trHeight w:val="799" w:hRule="atLeast"/>
          <w:jc w:val="center"/>
        </w:trPr>
        <w:tc>
          <w:tcPr>
            <w:tcW w:w="22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4"/>
              </w:rPr>
            </w:pPr>
            <w:r>
              <w:rPr>
                <w:rFonts w:hint="eastAsia" w:ascii="宋体" w:hAnsi="宋体" w:cs="宋体"/>
                <w:color w:val="000000"/>
                <w:kern w:val="0"/>
                <w:sz w:val="24"/>
              </w:rPr>
              <w:t>围墙面积</w:t>
            </w:r>
          </w:p>
        </w:tc>
        <w:tc>
          <w:tcPr>
            <w:tcW w:w="3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4"/>
              </w:rPr>
            </w:pPr>
            <w:r>
              <w:rPr>
                <w:rFonts w:hint="eastAsia" w:ascii="宋体" w:hAnsi="宋体" w:cs="宋体"/>
                <w:color w:val="000000"/>
                <w:kern w:val="0"/>
                <w:sz w:val="24"/>
              </w:rPr>
              <w:t>铁艺栏杆，高度2.5米,长度约60米</w:t>
            </w:r>
          </w:p>
        </w:tc>
        <w:tc>
          <w:tcPr>
            <w:tcW w:w="9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4"/>
              </w:rPr>
            </w:pPr>
            <w:r>
              <w:rPr>
                <w:rFonts w:hint="eastAsia" w:ascii="宋体" w:hAnsi="宋体" w:cs="宋体"/>
                <w:color w:val="000000"/>
                <w:kern w:val="0"/>
                <w:sz w:val="24"/>
              </w:rPr>
              <w:t>75米</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4"/>
              </w:rPr>
            </w:pPr>
            <w:r>
              <w:rPr>
                <w:rFonts w:hint="eastAsia" w:ascii="宋体" w:hAnsi="宋体" w:cs="宋体"/>
                <w:color w:val="000000"/>
                <w:kern w:val="0"/>
                <w:sz w:val="24"/>
              </w:rPr>
              <w:t>70米</w:t>
            </w:r>
          </w:p>
        </w:tc>
        <w:tc>
          <w:tcPr>
            <w:tcW w:w="9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4"/>
              </w:rPr>
            </w:pPr>
            <w:r>
              <w:rPr>
                <w:rFonts w:hint="eastAsia" w:ascii="宋体" w:hAnsi="宋体" w:cs="宋体"/>
                <w:color w:val="000000"/>
                <w:kern w:val="0"/>
                <w:sz w:val="24"/>
              </w:rPr>
              <w:t>65米</w:t>
            </w:r>
          </w:p>
        </w:tc>
        <w:tc>
          <w:tcPr>
            <w:tcW w:w="9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4"/>
              </w:rPr>
            </w:pPr>
            <w:r>
              <w:rPr>
                <w:rFonts w:hint="eastAsia" w:ascii="宋体" w:hAnsi="宋体" w:cs="宋体"/>
                <w:color w:val="000000"/>
                <w:kern w:val="0"/>
                <w:sz w:val="24"/>
              </w:rPr>
              <w:t>60米</w:t>
            </w:r>
          </w:p>
        </w:tc>
      </w:tr>
      <w:tr>
        <w:tblPrEx>
          <w:tblLayout w:type="fixed"/>
          <w:tblCellMar>
            <w:top w:w="0" w:type="dxa"/>
            <w:left w:w="0" w:type="dxa"/>
            <w:bottom w:w="0" w:type="dxa"/>
            <w:right w:w="0" w:type="dxa"/>
          </w:tblCellMar>
        </w:tblPrEx>
        <w:trPr>
          <w:trHeight w:val="780" w:hRule="atLeast"/>
          <w:jc w:val="center"/>
        </w:trPr>
        <w:tc>
          <w:tcPr>
            <w:tcW w:w="22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4"/>
              </w:rPr>
            </w:pPr>
            <w:r>
              <w:rPr>
                <w:rFonts w:hint="eastAsia" w:ascii="宋体" w:hAnsi="宋体" w:cs="宋体"/>
                <w:color w:val="000000"/>
                <w:kern w:val="0"/>
                <w:sz w:val="24"/>
              </w:rPr>
              <w:t>晾棚农机具棚挂藏面积</w:t>
            </w:r>
          </w:p>
        </w:tc>
        <w:tc>
          <w:tcPr>
            <w:tcW w:w="3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4"/>
              </w:rPr>
            </w:pPr>
            <w:r>
              <w:rPr>
                <w:rFonts w:hint="eastAsia" w:ascii="宋体" w:hAnsi="宋体" w:cs="宋体"/>
                <w:color w:val="000000"/>
                <w:kern w:val="0"/>
                <w:sz w:val="24"/>
              </w:rPr>
              <w:t>半开放普通钢架彩钢顶，60平米</w:t>
            </w:r>
          </w:p>
        </w:tc>
        <w:tc>
          <w:tcPr>
            <w:tcW w:w="9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4"/>
              </w:rPr>
            </w:pPr>
            <w:r>
              <w:rPr>
                <w:rFonts w:hint="eastAsia" w:ascii="宋体" w:hAnsi="宋体" w:cs="宋体"/>
                <w:color w:val="000000"/>
                <w:kern w:val="0"/>
                <w:sz w:val="24"/>
              </w:rPr>
              <w:t>65平米</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4"/>
              </w:rPr>
            </w:pPr>
            <w:r>
              <w:rPr>
                <w:rFonts w:hint="eastAsia" w:ascii="宋体" w:hAnsi="宋体" w:cs="宋体"/>
                <w:color w:val="000000"/>
                <w:kern w:val="0"/>
                <w:sz w:val="24"/>
              </w:rPr>
              <w:t>60平米</w:t>
            </w:r>
          </w:p>
        </w:tc>
        <w:tc>
          <w:tcPr>
            <w:tcW w:w="9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4"/>
              </w:rPr>
            </w:pPr>
            <w:r>
              <w:rPr>
                <w:rFonts w:hint="eastAsia" w:ascii="宋体" w:hAnsi="宋体" w:cs="宋体"/>
                <w:color w:val="000000"/>
                <w:kern w:val="0"/>
                <w:sz w:val="24"/>
              </w:rPr>
              <w:t>55平米</w:t>
            </w:r>
          </w:p>
        </w:tc>
        <w:tc>
          <w:tcPr>
            <w:tcW w:w="9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4"/>
              </w:rPr>
            </w:pPr>
            <w:r>
              <w:rPr>
                <w:rFonts w:hint="eastAsia" w:ascii="宋体" w:hAnsi="宋体" w:cs="宋体"/>
                <w:color w:val="000000"/>
                <w:kern w:val="0"/>
                <w:sz w:val="24"/>
              </w:rPr>
              <w:t>50平米</w:t>
            </w:r>
          </w:p>
        </w:tc>
      </w:tr>
      <w:tr>
        <w:tblPrEx>
          <w:tblLayout w:type="fixed"/>
          <w:tblCellMar>
            <w:top w:w="0" w:type="dxa"/>
            <w:left w:w="0" w:type="dxa"/>
            <w:bottom w:w="0" w:type="dxa"/>
            <w:right w:w="0" w:type="dxa"/>
          </w:tblCellMar>
        </w:tblPrEx>
        <w:trPr>
          <w:trHeight w:val="739" w:hRule="atLeast"/>
          <w:jc w:val="center"/>
        </w:trPr>
        <w:tc>
          <w:tcPr>
            <w:tcW w:w="22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4"/>
              </w:rPr>
            </w:pPr>
            <w:r>
              <w:rPr>
                <w:rFonts w:hint="eastAsia" w:ascii="宋体" w:hAnsi="宋体" w:cs="宋体"/>
                <w:color w:val="000000"/>
                <w:kern w:val="0"/>
                <w:sz w:val="24"/>
              </w:rPr>
              <w:t>办公用房规格及面积</w:t>
            </w:r>
          </w:p>
        </w:tc>
        <w:tc>
          <w:tcPr>
            <w:tcW w:w="3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4"/>
              </w:rPr>
            </w:pPr>
            <w:r>
              <w:rPr>
                <w:rFonts w:hint="eastAsia" w:ascii="宋体" w:hAnsi="宋体" w:cs="宋体"/>
                <w:color w:val="000000"/>
                <w:kern w:val="0"/>
                <w:sz w:val="24"/>
              </w:rPr>
              <w:t>简易钢结构活动房，60平米</w:t>
            </w:r>
          </w:p>
        </w:tc>
        <w:tc>
          <w:tcPr>
            <w:tcW w:w="9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4"/>
              </w:rPr>
            </w:pPr>
            <w:r>
              <w:rPr>
                <w:rFonts w:hint="eastAsia" w:ascii="宋体" w:hAnsi="宋体" w:cs="宋体"/>
                <w:color w:val="000000"/>
                <w:kern w:val="0"/>
                <w:sz w:val="24"/>
              </w:rPr>
              <w:t>65平米</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4"/>
              </w:rPr>
            </w:pPr>
            <w:r>
              <w:rPr>
                <w:rFonts w:hint="eastAsia" w:ascii="宋体" w:hAnsi="宋体" w:cs="宋体"/>
                <w:color w:val="000000"/>
                <w:kern w:val="0"/>
                <w:sz w:val="24"/>
              </w:rPr>
              <w:t>60平米</w:t>
            </w:r>
          </w:p>
        </w:tc>
        <w:tc>
          <w:tcPr>
            <w:tcW w:w="9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4"/>
              </w:rPr>
            </w:pPr>
            <w:r>
              <w:rPr>
                <w:rFonts w:hint="eastAsia" w:ascii="宋体" w:hAnsi="宋体" w:cs="宋体"/>
                <w:color w:val="000000"/>
                <w:kern w:val="0"/>
                <w:sz w:val="24"/>
              </w:rPr>
              <w:t>55平米</w:t>
            </w:r>
          </w:p>
        </w:tc>
        <w:tc>
          <w:tcPr>
            <w:tcW w:w="9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4"/>
              </w:rPr>
            </w:pPr>
            <w:r>
              <w:rPr>
                <w:rFonts w:hint="eastAsia" w:ascii="宋体" w:hAnsi="宋体" w:cs="宋体"/>
                <w:color w:val="000000"/>
                <w:kern w:val="0"/>
                <w:sz w:val="24"/>
              </w:rPr>
              <w:t>50平米</w:t>
            </w:r>
          </w:p>
        </w:tc>
      </w:tr>
      <w:tr>
        <w:tblPrEx>
          <w:tblLayout w:type="fixed"/>
          <w:tblCellMar>
            <w:top w:w="0" w:type="dxa"/>
            <w:left w:w="0" w:type="dxa"/>
            <w:bottom w:w="0" w:type="dxa"/>
            <w:right w:w="0" w:type="dxa"/>
          </w:tblCellMar>
        </w:tblPrEx>
        <w:trPr>
          <w:trHeight w:val="739" w:hRule="atLeast"/>
          <w:jc w:val="center"/>
        </w:trPr>
        <w:tc>
          <w:tcPr>
            <w:tcW w:w="22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4"/>
              </w:rPr>
            </w:pPr>
            <w:r>
              <w:rPr>
                <w:rFonts w:hint="eastAsia" w:ascii="宋体" w:hAnsi="宋体" w:cs="宋体"/>
                <w:color w:val="000000"/>
                <w:kern w:val="0"/>
                <w:sz w:val="24"/>
              </w:rPr>
              <w:t>考种监测室面积</w:t>
            </w:r>
          </w:p>
        </w:tc>
        <w:tc>
          <w:tcPr>
            <w:tcW w:w="3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4"/>
              </w:rPr>
            </w:pPr>
            <w:r>
              <w:rPr>
                <w:rFonts w:hint="eastAsia" w:ascii="宋体" w:hAnsi="宋体" w:cs="宋体"/>
                <w:color w:val="000000"/>
                <w:kern w:val="0"/>
                <w:sz w:val="24"/>
              </w:rPr>
              <w:t>简易钢结构活动房，40平米</w:t>
            </w:r>
          </w:p>
        </w:tc>
        <w:tc>
          <w:tcPr>
            <w:tcW w:w="9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4"/>
              </w:rPr>
            </w:pPr>
            <w:r>
              <w:rPr>
                <w:rFonts w:hint="eastAsia" w:ascii="宋体" w:hAnsi="宋体" w:cs="宋体"/>
                <w:color w:val="000000"/>
                <w:kern w:val="0"/>
                <w:sz w:val="24"/>
              </w:rPr>
              <w:t>45平米</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4"/>
              </w:rPr>
            </w:pPr>
            <w:r>
              <w:rPr>
                <w:rFonts w:hint="eastAsia" w:ascii="宋体" w:hAnsi="宋体" w:cs="宋体"/>
                <w:color w:val="000000"/>
                <w:kern w:val="0"/>
                <w:sz w:val="24"/>
              </w:rPr>
              <w:t>40平米</w:t>
            </w:r>
          </w:p>
        </w:tc>
        <w:tc>
          <w:tcPr>
            <w:tcW w:w="9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4"/>
              </w:rPr>
            </w:pPr>
            <w:r>
              <w:rPr>
                <w:rFonts w:hint="eastAsia" w:ascii="宋体" w:hAnsi="宋体" w:cs="宋体"/>
                <w:color w:val="000000"/>
                <w:kern w:val="0"/>
                <w:sz w:val="24"/>
              </w:rPr>
              <w:t>35平米</w:t>
            </w:r>
          </w:p>
        </w:tc>
        <w:tc>
          <w:tcPr>
            <w:tcW w:w="9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4"/>
              </w:rPr>
            </w:pPr>
            <w:r>
              <w:rPr>
                <w:rFonts w:hint="eastAsia" w:ascii="宋体" w:hAnsi="宋体" w:cs="宋体"/>
                <w:color w:val="000000"/>
                <w:kern w:val="0"/>
                <w:sz w:val="24"/>
              </w:rPr>
              <w:t>30平米</w:t>
            </w:r>
          </w:p>
        </w:tc>
      </w:tr>
      <w:tr>
        <w:tblPrEx>
          <w:tblLayout w:type="fixed"/>
          <w:tblCellMar>
            <w:top w:w="0" w:type="dxa"/>
            <w:left w:w="0" w:type="dxa"/>
            <w:bottom w:w="0" w:type="dxa"/>
            <w:right w:w="0" w:type="dxa"/>
          </w:tblCellMar>
        </w:tblPrEx>
        <w:trPr>
          <w:trHeight w:val="739" w:hRule="atLeast"/>
          <w:jc w:val="center"/>
        </w:trPr>
        <w:tc>
          <w:tcPr>
            <w:tcW w:w="22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4"/>
              </w:rPr>
            </w:pPr>
            <w:r>
              <w:rPr>
                <w:rFonts w:hint="eastAsia" w:ascii="宋体" w:hAnsi="宋体" w:cs="宋体"/>
                <w:color w:val="000000"/>
                <w:kern w:val="0"/>
                <w:sz w:val="24"/>
              </w:rPr>
              <w:t>厨房、洗浴室面积</w:t>
            </w:r>
          </w:p>
        </w:tc>
        <w:tc>
          <w:tcPr>
            <w:tcW w:w="3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4"/>
              </w:rPr>
            </w:pPr>
            <w:r>
              <w:rPr>
                <w:rFonts w:hint="eastAsia" w:ascii="宋体" w:hAnsi="宋体" w:cs="宋体"/>
                <w:color w:val="000000"/>
                <w:kern w:val="0"/>
                <w:sz w:val="24"/>
              </w:rPr>
              <w:t>简易钢结构活动房，30平米</w:t>
            </w:r>
          </w:p>
        </w:tc>
        <w:tc>
          <w:tcPr>
            <w:tcW w:w="9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4"/>
              </w:rPr>
            </w:pPr>
            <w:r>
              <w:rPr>
                <w:rFonts w:hint="eastAsia" w:ascii="宋体" w:hAnsi="宋体" w:cs="宋体"/>
                <w:color w:val="000000"/>
                <w:kern w:val="0"/>
                <w:sz w:val="24"/>
              </w:rPr>
              <w:t>35平米</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4"/>
              </w:rPr>
            </w:pPr>
            <w:r>
              <w:rPr>
                <w:rFonts w:hint="eastAsia" w:ascii="宋体" w:hAnsi="宋体" w:cs="宋体"/>
                <w:color w:val="000000"/>
                <w:kern w:val="0"/>
                <w:sz w:val="24"/>
              </w:rPr>
              <w:t>30平米</w:t>
            </w:r>
          </w:p>
        </w:tc>
        <w:tc>
          <w:tcPr>
            <w:tcW w:w="9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4"/>
              </w:rPr>
            </w:pPr>
            <w:r>
              <w:rPr>
                <w:rFonts w:hint="eastAsia" w:ascii="宋体" w:hAnsi="宋体" w:cs="宋体"/>
                <w:color w:val="000000"/>
                <w:kern w:val="0"/>
                <w:sz w:val="24"/>
              </w:rPr>
              <w:t>25平米</w:t>
            </w:r>
          </w:p>
        </w:tc>
        <w:tc>
          <w:tcPr>
            <w:tcW w:w="9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4"/>
              </w:rPr>
            </w:pPr>
            <w:r>
              <w:rPr>
                <w:rFonts w:hint="eastAsia" w:ascii="宋体" w:hAnsi="宋体" w:cs="宋体"/>
                <w:color w:val="000000"/>
                <w:kern w:val="0"/>
                <w:sz w:val="24"/>
              </w:rPr>
              <w:t>20平米</w:t>
            </w:r>
          </w:p>
        </w:tc>
      </w:tr>
      <w:tr>
        <w:tblPrEx>
          <w:tblLayout w:type="fixed"/>
          <w:tblCellMar>
            <w:top w:w="0" w:type="dxa"/>
            <w:left w:w="0" w:type="dxa"/>
            <w:bottom w:w="0" w:type="dxa"/>
            <w:right w:w="0" w:type="dxa"/>
          </w:tblCellMar>
        </w:tblPrEx>
        <w:trPr>
          <w:trHeight w:val="739" w:hRule="atLeast"/>
          <w:jc w:val="center"/>
        </w:trPr>
        <w:tc>
          <w:tcPr>
            <w:tcW w:w="22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4"/>
              </w:rPr>
            </w:pPr>
            <w:r>
              <w:rPr>
                <w:rFonts w:hint="eastAsia" w:ascii="宋体" w:hAnsi="宋体" w:cs="宋体"/>
                <w:color w:val="000000"/>
                <w:kern w:val="0"/>
                <w:sz w:val="24"/>
              </w:rPr>
              <w:t>大门安装数量</w:t>
            </w:r>
          </w:p>
        </w:tc>
        <w:tc>
          <w:tcPr>
            <w:tcW w:w="3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4"/>
              </w:rPr>
            </w:pPr>
            <w:r>
              <w:rPr>
                <w:rFonts w:hint="eastAsia" w:ascii="宋体" w:hAnsi="宋体" w:cs="宋体"/>
                <w:color w:val="000000"/>
                <w:kern w:val="0"/>
                <w:sz w:val="24"/>
              </w:rPr>
              <w:t>安装至少1套不锈钢伸缩门</w:t>
            </w:r>
          </w:p>
        </w:tc>
        <w:tc>
          <w:tcPr>
            <w:tcW w:w="9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4"/>
              </w:rPr>
            </w:pPr>
            <w:r>
              <w:rPr>
                <w:rFonts w:hint="eastAsia" w:ascii="宋体" w:hAnsi="宋体" w:cs="宋体"/>
                <w:color w:val="000000"/>
                <w:kern w:val="0"/>
                <w:sz w:val="24"/>
              </w:rPr>
              <w:t>2套</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4"/>
              </w:rPr>
            </w:pPr>
            <w:r>
              <w:rPr>
                <w:rFonts w:hint="eastAsia" w:ascii="宋体" w:hAnsi="宋体" w:cs="宋体"/>
                <w:color w:val="000000"/>
                <w:kern w:val="0"/>
                <w:sz w:val="24"/>
              </w:rPr>
              <w:t>1套</w:t>
            </w:r>
          </w:p>
        </w:tc>
        <w:tc>
          <w:tcPr>
            <w:tcW w:w="9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4"/>
              </w:rPr>
            </w:pPr>
            <w:r>
              <w:rPr>
                <w:rFonts w:hint="eastAsia" w:ascii="宋体" w:hAnsi="宋体" w:cs="宋体"/>
                <w:color w:val="000000"/>
                <w:kern w:val="0"/>
                <w:sz w:val="24"/>
              </w:rPr>
              <w:t>0</w:t>
            </w:r>
          </w:p>
        </w:tc>
        <w:tc>
          <w:tcPr>
            <w:tcW w:w="9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4"/>
              </w:rPr>
            </w:pPr>
            <w:r>
              <w:rPr>
                <w:rFonts w:hint="eastAsia" w:ascii="宋体" w:hAnsi="宋体" w:cs="宋体"/>
                <w:color w:val="000000"/>
                <w:kern w:val="0"/>
                <w:sz w:val="24"/>
              </w:rPr>
              <w:t>0</w:t>
            </w:r>
          </w:p>
        </w:tc>
      </w:tr>
    </w:tbl>
    <w:p>
      <w:pPr>
        <w:spacing w:line="560" w:lineRule="exact"/>
        <w:ind w:firstLine="640" w:firstLineChars="200"/>
        <w:rPr>
          <w:sz w:val="32"/>
          <w:szCs w:val="32"/>
        </w:rPr>
      </w:pPr>
      <w:r>
        <w:rPr>
          <w:sz w:val="32"/>
          <w:szCs w:val="32"/>
        </w:rPr>
        <w:t>（2）质量指标</w:t>
      </w:r>
    </w:p>
    <w:tbl>
      <w:tblPr>
        <w:tblStyle w:val="7"/>
        <w:tblW w:w="9765" w:type="dxa"/>
        <w:jc w:val="center"/>
        <w:tblInd w:w="-332" w:type="dxa"/>
        <w:tblLayout w:type="fixed"/>
        <w:tblCellMar>
          <w:top w:w="0" w:type="dxa"/>
          <w:left w:w="0" w:type="dxa"/>
          <w:bottom w:w="0" w:type="dxa"/>
          <w:right w:w="0" w:type="dxa"/>
        </w:tblCellMar>
      </w:tblPr>
      <w:tblGrid>
        <w:gridCol w:w="2220"/>
        <w:gridCol w:w="3705"/>
        <w:gridCol w:w="960"/>
        <w:gridCol w:w="960"/>
        <w:gridCol w:w="960"/>
        <w:gridCol w:w="960"/>
      </w:tblGrid>
      <w:tr>
        <w:tblPrEx>
          <w:tblLayout w:type="fixed"/>
          <w:tblCellMar>
            <w:top w:w="0" w:type="dxa"/>
            <w:left w:w="0" w:type="dxa"/>
            <w:bottom w:w="0" w:type="dxa"/>
            <w:right w:w="0" w:type="dxa"/>
          </w:tblCellMar>
        </w:tblPrEx>
        <w:trPr>
          <w:trHeight w:val="720" w:hRule="atLeast"/>
          <w:jc w:val="center"/>
        </w:trPr>
        <w:tc>
          <w:tcPr>
            <w:tcW w:w="222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24"/>
              </w:rPr>
            </w:pPr>
            <w:r>
              <w:rPr>
                <w:rFonts w:hint="eastAsia" w:ascii="宋体" w:hAnsi="宋体" w:cs="宋体"/>
                <w:b/>
                <w:color w:val="000000"/>
                <w:kern w:val="0"/>
                <w:sz w:val="24"/>
              </w:rPr>
              <w:t>绩效指标</w:t>
            </w:r>
          </w:p>
        </w:tc>
        <w:tc>
          <w:tcPr>
            <w:tcW w:w="370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24"/>
              </w:rPr>
            </w:pPr>
            <w:r>
              <w:rPr>
                <w:rFonts w:hint="eastAsia" w:ascii="宋体" w:hAnsi="宋体" w:cs="宋体"/>
                <w:b/>
                <w:color w:val="000000"/>
                <w:kern w:val="0"/>
                <w:sz w:val="24"/>
              </w:rPr>
              <w:t>绩效指标描述</w:t>
            </w:r>
          </w:p>
        </w:tc>
        <w:tc>
          <w:tcPr>
            <w:tcW w:w="384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24"/>
              </w:rPr>
            </w:pPr>
            <w:r>
              <w:rPr>
                <w:rFonts w:hint="eastAsia" w:ascii="宋体" w:hAnsi="宋体" w:cs="宋体"/>
                <w:b/>
                <w:color w:val="000000"/>
                <w:kern w:val="0"/>
                <w:sz w:val="24"/>
              </w:rPr>
              <w:t>绩效指标评价标准</w:t>
            </w:r>
          </w:p>
        </w:tc>
      </w:tr>
      <w:tr>
        <w:tblPrEx>
          <w:tblLayout w:type="fixed"/>
          <w:tblCellMar>
            <w:top w:w="0" w:type="dxa"/>
            <w:left w:w="0" w:type="dxa"/>
            <w:bottom w:w="0" w:type="dxa"/>
            <w:right w:w="0" w:type="dxa"/>
          </w:tblCellMar>
        </w:tblPrEx>
        <w:trPr>
          <w:trHeight w:val="600" w:hRule="atLeast"/>
          <w:jc w:val="center"/>
        </w:trPr>
        <w:tc>
          <w:tcPr>
            <w:tcW w:w="22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4"/>
              </w:rPr>
            </w:pPr>
          </w:p>
        </w:tc>
        <w:tc>
          <w:tcPr>
            <w:tcW w:w="37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4"/>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24"/>
              </w:rPr>
            </w:pPr>
            <w:r>
              <w:rPr>
                <w:rFonts w:hint="eastAsia" w:ascii="宋体" w:hAnsi="宋体" w:cs="宋体"/>
                <w:b/>
                <w:color w:val="000000"/>
                <w:kern w:val="0"/>
                <w:sz w:val="24"/>
              </w:rPr>
              <w:t>优</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24"/>
              </w:rPr>
            </w:pPr>
            <w:r>
              <w:rPr>
                <w:rFonts w:hint="eastAsia" w:ascii="宋体" w:hAnsi="宋体" w:cs="宋体"/>
                <w:b/>
                <w:color w:val="000000"/>
                <w:kern w:val="0"/>
                <w:sz w:val="24"/>
              </w:rPr>
              <w:t>良</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24"/>
              </w:rPr>
            </w:pPr>
            <w:r>
              <w:rPr>
                <w:rFonts w:hint="eastAsia" w:ascii="宋体" w:hAnsi="宋体" w:cs="宋体"/>
                <w:b/>
                <w:color w:val="000000"/>
                <w:kern w:val="0"/>
                <w:sz w:val="24"/>
              </w:rPr>
              <w:t>中</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24"/>
              </w:rPr>
            </w:pPr>
            <w:r>
              <w:rPr>
                <w:rFonts w:hint="eastAsia" w:ascii="宋体" w:hAnsi="宋体" w:cs="宋体"/>
                <w:b/>
                <w:color w:val="000000"/>
                <w:kern w:val="0"/>
                <w:sz w:val="24"/>
              </w:rPr>
              <w:t>差</w:t>
            </w:r>
          </w:p>
        </w:tc>
      </w:tr>
      <w:tr>
        <w:tblPrEx>
          <w:tblLayout w:type="fixed"/>
          <w:tblCellMar>
            <w:top w:w="0" w:type="dxa"/>
            <w:left w:w="0" w:type="dxa"/>
            <w:bottom w:w="0" w:type="dxa"/>
            <w:right w:w="0" w:type="dxa"/>
          </w:tblCellMar>
        </w:tblPrEx>
        <w:trPr>
          <w:trHeight w:val="739" w:hRule="atLeast"/>
          <w:jc w:val="center"/>
        </w:trPr>
        <w:tc>
          <w:tcPr>
            <w:tcW w:w="22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4"/>
              </w:rPr>
            </w:pPr>
            <w:r>
              <w:rPr>
                <w:rFonts w:hint="eastAsia" w:ascii="宋体" w:hAnsi="宋体" w:cs="宋体"/>
                <w:color w:val="000000"/>
                <w:kern w:val="0"/>
                <w:sz w:val="24"/>
              </w:rPr>
              <w:t>项目验收合格率</w:t>
            </w:r>
          </w:p>
        </w:tc>
        <w:tc>
          <w:tcPr>
            <w:tcW w:w="3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4"/>
              </w:rPr>
            </w:pPr>
            <w:r>
              <w:rPr>
                <w:rFonts w:hint="eastAsia" w:ascii="宋体" w:hAnsi="宋体" w:cs="宋体"/>
                <w:color w:val="000000"/>
                <w:kern w:val="0"/>
                <w:sz w:val="24"/>
              </w:rPr>
              <w:t>项目验收情况</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4"/>
              </w:rPr>
            </w:pPr>
            <w:r>
              <w:rPr>
                <w:rFonts w:hint="eastAsia" w:ascii="宋体" w:hAnsi="宋体" w:cs="宋体"/>
                <w:color w:val="000000"/>
                <w:kern w:val="0"/>
                <w:sz w:val="24"/>
              </w:rPr>
              <w:t>100%</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4"/>
              </w:rPr>
            </w:pPr>
            <w:r>
              <w:rPr>
                <w:rFonts w:hint="eastAsia" w:ascii="宋体" w:hAnsi="宋体" w:cs="宋体"/>
                <w:color w:val="000000"/>
                <w:kern w:val="0"/>
                <w:sz w:val="24"/>
              </w:rPr>
              <w:t>85%及以上</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4"/>
              </w:rPr>
            </w:pPr>
            <w:r>
              <w:rPr>
                <w:rFonts w:hint="eastAsia" w:ascii="宋体" w:hAnsi="宋体" w:cs="宋体"/>
                <w:color w:val="000000"/>
                <w:kern w:val="0"/>
                <w:sz w:val="24"/>
              </w:rPr>
              <w:t>75%及以上</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4"/>
              </w:rPr>
            </w:pPr>
            <w:r>
              <w:rPr>
                <w:rFonts w:hint="eastAsia" w:ascii="宋体" w:hAnsi="宋体" w:cs="宋体"/>
                <w:color w:val="000000"/>
                <w:kern w:val="0"/>
                <w:sz w:val="24"/>
              </w:rPr>
              <w:t>75%及以下</w:t>
            </w:r>
          </w:p>
        </w:tc>
      </w:tr>
      <w:tr>
        <w:tblPrEx>
          <w:tblLayout w:type="fixed"/>
          <w:tblCellMar>
            <w:top w:w="0" w:type="dxa"/>
            <w:left w:w="0" w:type="dxa"/>
            <w:bottom w:w="0" w:type="dxa"/>
            <w:right w:w="0" w:type="dxa"/>
          </w:tblCellMar>
        </w:tblPrEx>
        <w:trPr>
          <w:trHeight w:val="739" w:hRule="atLeast"/>
          <w:jc w:val="center"/>
        </w:trPr>
        <w:tc>
          <w:tcPr>
            <w:tcW w:w="22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4"/>
              </w:rPr>
            </w:pPr>
            <w:r>
              <w:rPr>
                <w:rFonts w:hint="eastAsia" w:ascii="宋体" w:hAnsi="宋体" w:cs="宋体"/>
                <w:color w:val="000000"/>
                <w:kern w:val="0"/>
                <w:sz w:val="24"/>
              </w:rPr>
              <w:t>道路平整、机井水渠维修配套完成率</w:t>
            </w:r>
          </w:p>
        </w:tc>
        <w:tc>
          <w:tcPr>
            <w:tcW w:w="3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4"/>
              </w:rPr>
            </w:pPr>
            <w:r>
              <w:rPr>
                <w:rFonts w:hint="eastAsia" w:ascii="宋体" w:hAnsi="宋体" w:cs="宋体"/>
                <w:color w:val="000000"/>
                <w:kern w:val="0"/>
                <w:sz w:val="24"/>
              </w:rPr>
              <w:t>道路平整、机井水渠维修配套完成情况</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4"/>
              </w:rPr>
            </w:pPr>
            <w:r>
              <w:rPr>
                <w:rFonts w:hint="eastAsia" w:ascii="宋体" w:hAnsi="宋体" w:cs="宋体"/>
                <w:color w:val="000000"/>
                <w:kern w:val="0"/>
                <w:sz w:val="24"/>
              </w:rPr>
              <w:t>100%</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4"/>
              </w:rPr>
            </w:pPr>
            <w:r>
              <w:rPr>
                <w:rFonts w:hint="eastAsia" w:ascii="宋体" w:hAnsi="宋体" w:cs="宋体"/>
                <w:color w:val="000000"/>
                <w:kern w:val="0"/>
                <w:sz w:val="24"/>
              </w:rPr>
              <w:t>85%及以上</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4"/>
              </w:rPr>
            </w:pPr>
            <w:r>
              <w:rPr>
                <w:rFonts w:hint="eastAsia" w:ascii="宋体" w:hAnsi="宋体" w:cs="宋体"/>
                <w:color w:val="000000"/>
                <w:kern w:val="0"/>
                <w:sz w:val="24"/>
              </w:rPr>
              <w:t>75%及以上</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4"/>
              </w:rPr>
            </w:pPr>
            <w:r>
              <w:rPr>
                <w:rFonts w:hint="eastAsia" w:ascii="宋体" w:hAnsi="宋体" w:cs="宋体"/>
                <w:color w:val="000000"/>
                <w:kern w:val="0"/>
                <w:sz w:val="24"/>
              </w:rPr>
              <w:t>75%及以下</w:t>
            </w:r>
          </w:p>
        </w:tc>
      </w:tr>
    </w:tbl>
    <w:p>
      <w:pPr>
        <w:spacing w:line="560" w:lineRule="exact"/>
        <w:ind w:firstLine="640" w:firstLineChars="200"/>
        <w:rPr>
          <w:sz w:val="32"/>
          <w:szCs w:val="32"/>
        </w:rPr>
      </w:pPr>
      <w:r>
        <w:rPr>
          <w:sz w:val="32"/>
          <w:szCs w:val="32"/>
        </w:rPr>
        <w:t>（3）成本指标</w:t>
      </w:r>
    </w:p>
    <w:p>
      <w:pPr>
        <w:spacing w:line="560" w:lineRule="exact"/>
        <w:ind w:firstLine="640" w:firstLineChars="200"/>
        <w:rPr>
          <w:sz w:val="32"/>
          <w:szCs w:val="32"/>
        </w:rPr>
      </w:pPr>
      <w:r>
        <w:rPr>
          <w:rFonts w:hint="eastAsia"/>
          <w:sz w:val="32"/>
          <w:szCs w:val="32"/>
        </w:rPr>
        <w:t>项目投资总额70万元</w:t>
      </w:r>
      <w:r>
        <w:rPr>
          <w:sz w:val="32"/>
          <w:szCs w:val="32"/>
        </w:rPr>
        <w:t>。</w:t>
      </w:r>
    </w:p>
    <w:p>
      <w:pPr>
        <w:spacing w:line="560" w:lineRule="exact"/>
        <w:ind w:firstLine="640" w:firstLineChars="200"/>
        <w:rPr>
          <w:sz w:val="32"/>
          <w:szCs w:val="32"/>
        </w:rPr>
      </w:pPr>
      <w:r>
        <w:rPr>
          <w:rFonts w:hint="eastAsia"/>
          <w:sz w:val="32"/>
          <w:szCs w:val="32"/>
        </w:rPr>
        <w:t>（4）时效指标</w:t>
      </w:r>
    </w:p>
    <w:p>
      <w:pPr>
        <w:spacing w:line="560" w:lineRule="exact"/>
        <w:ind w:firstLine="640" w:firstLineChars="200"/>
        <w:rPr>
          <w:sz w:val="32"/>
          <w:szCs w:val="32"/>
        </w:rPr>
      </w:pPr>
      <w:r>
        <w:rPr>
          <w:rFonts w:hint="eastAsia"/>
          <w:sz w:val="32"/>
          <w:szCs w:val="32"/>
        </w:rPr>
        <w:t>项目于2019年12月按期完成。</w:t>
      </w:r>
    </w:p>
    <w:p>
      <w:pPr>
        <w:spacing w:line="560" w:lineRule="exact"/>
        <w:ind w:firstLine="640" w:firstLineChars="200"/>
        <w:rPr>
          <w:sz w:val="32"/>
          <w:szCs w:val="32"/>
        </w:rPr>
      </w:pPr>
      <w:r>
        <w:rPr>
          <w:sz w:val="32"/>
          <w:szCs w:val="32"/>
        </w:rPr>
        <w:t>2</w:t>
      </w:r>
      <w:r>
        <w:rPr>
          <w:rFonts w:hint="eastAsia"/>
          <w:sz w:val="32"/>
          <w:szCs w:val="32"/>
        </w:rPr>
        <w:t>.</w:t>
      </w:r>
      <w:r>
        <w:rPr>
          <w:sz w:val="32"/>
          <w:szCs w:val="32"/>
        </w:rPr>
        <w:t>效果指标</w:t>
      </w:r>
    </w:p>
    <w:p>
      <w:pPr>
        <w:spacing w:line="560" w:lineRule="exact"/>
        <w:ind w:firstLine="640" w:firstLineChars="200"/>
        <w:rPr>
          <w:sz w:val="32"/>
          <w:szCs w:val="32"/>
        </w:rPr>
      </w:pPr>
      <w:r>
        <w:rPr>
          <w:sz w:val="32"/>
          <w:szCs w:val="32"/>
        </w:rPr>
        <w:t>（1）经济效益指标</w:t>
      </w:r>
    </w:p>
    <w:p>
      <w:pPr>
        <w:spacing w:line="560" w:lineRule="exact"/>
        <w:ind w:firstLine="640" w:firstLineChars="200"/>
        <w:rPr>
          <w:sz w:val="32"/>
          <w:szCs w:val="32"/>
        </w:rPr>
      </w:pPr>
      <w:r>
        <w:rPr>
          <w:rFonts w:hint="eastAsia"/>
          <w:sz w:val="32"/>
          <w:szCs w:val="32"/>
        </w:rPr>
        <w:t>加快育种速度，每年可增加新品种2-3个。</w:t>
      </w:r>
    </w:p>
    <w:p>
      <w:pPr>
        <w:spacing w:line="560" w:lineRule="exact"/>
        <w:ind w:firstLine="640" w:firstLineChars="200"/>
        <w:rPr>
          <w:sz w:val="32"/>
          <w:szCs w:val="32"/>
        </w:rPr>
      </w:pPr>
      <w:r>
        <w:rPr>
          <w:sz w:val="32"/>
          <w:szCs w:val="32"/>
        </w:rPr>
        <w:t>（2）社会效益指标</w:t>
      </w:r>
    </w:p>
    <w:p>
      <w:pPr>
        <w:spacing w:line="560" w:lineRule="exact"/>
        <w:ind w:firstLine="640" w:firstLineChars="200"/>
        <w:rPr>
          <w:sz w:val="32"/>
          <w:szCs w:val="32"/>
        </w:rPr>
      </w:pPr>
      <w:r>
        <w:rPr>
          <w:rFonts w:hint="eastAsia"/>
          <w:sz w:val="32"/>
          <w:szCs w:val="32"/>
        </w:rPr>
        <w:t>培育的新品种生产应用面积不少于40万亩。</w:t>
      </w:r>
    </w:p>
    <w:p>
      <w:pPr>
        <w:spacing w:line="560" w:lineRule="exact"/>
        <w:ind w:firstLine="640" w:firstLineChars="200"/>
        <w:rPr>
          <w:sz w:val="32"/>
          <w:szCs w:val="32"/>
        </w:rPr>
      </w:pPr>
      <w:r>
        <w:rPr>
          <w:sz w:val="32"/>
          <w:szCs w:val="32"/>
        </w:rPr>
        <w:t>（3）</w:t>
      </w:r>
      <w:r>
        <w:rPr>
          <w:rFonts w:hint="eastAsia"/>
          <w:sz w:val="32"/>
          <w:szCs w:val="32"/>
        </w:rPr>
        <w:t>可持续发展指标</w:t>
      </w:r>
    </w:p>
    <w:p>
      <w:pPr>
        <w:spacing w:line="560" w:lineRule="exact"/>
        <w:ind w:firstLine="640" w:firstLineChars="200"/>
        <w:rPr>
          <w:sz w:val="32"/>
          <w:szCs w:val="32"/>
        </w:rPr>
      </w:pPr>
      <w:r>
        <w:rPr>
          <w:rFonts w:hint="eastAsia"/>
          <w:sz w:val="32"/>
          <w:szCs w:val="32"/>
        </w:rPr>
        <w:t>修缮后房屋保证安全期限不少于25年。</w:t>
      </w:r>
    </w:p>
    <w:p>
      <w:pPr>
        <w:spacing w:line="560" w:lineRule="exact"/>
        <w:ind w:firstLine="640" w:firstLineChars="200"/>
        <w:rPr>
          <w:sz w:val="32"/>
          <w:szCs w:val="32"/>
        </w:rPr>
      </w:pPr>
      <w:r>
        <w:rPr>
          <w:sz w:val="32"/>
          <w:szCs w:val="32"/>
        </w:rPr>
        <w:t>三、项目实施绩效管理情况及取得成绩</w:t>
      </w:r>
    </w:p>
    <w:p>
      <w:pPr>
        <w:spacing w:line="560" w:lineRule="exact"/>
        <w:ind w:firstLine="640" w:firstLineChars="200"/>
        <w:rPr>
          <w:sz w:val="32"/>
          <w:szCs w:val="32"/>
        </w:rPr>
      </w:pPr>
      <w:r>
        <w:rPr>
          <w:sz w:val="32"/>
          <w:szCs w:val="32"/>
        </w:rPr>
        <w:t>（一）计划制定和落实情况</w:t>
      </w:r>
    </w:p>
    <w:p>
      <w:pPr>
        <w:spacing w:line="560" w:lineRule="exact"/>
        <w:ind w:firstLine="640"/>
        <w:rPr>
          <w:sz w:val="32"/>
          <w:szCs w:val="32"/>
        </w:rPr>
      </w:pPr>
      <w:r>
        <w:rPr>
          <w:sz w:val="32"/>
          <w:szCs w:val="32"/>
        </w:rPr>
        <w:t>1</w:t>
      </w:r>
      <w:r>
        <w:rPr>
          <w:rFonts w:hint="eastAsia"/>
          <w:sz w:val="32"/>
          <w:szCs w:val="32"/>
        </w:rPr>
        <w:t>.</w:t>
      </w:r>
      <w:r>
        <w:rPr>
          <w:sz w:val="32"/>
          <w:szCs w:val="32"/>
        </w:rPr>
        <w:t>计划的制定和进度落实</w:t>
      </w:r>
    </w:p>
    <w:p>
      <w:pPr>
        <w:spacing w:line="560" w:lineRule="exact"/>
        <w:ind w:firstLine="640"/>
        <w:rPr>
          <w:sz w:val="32"/>
          <w:szCs w:val="32"/>
        </w:rPr>
      </w:pPr>
      <w:r>
        <w:rPr>
          <w:rFonts w:hint="eastAsia"/>
          <w:sz w:val="32"/>
          <w:szCs w:val="32"/>
        </w:rPr>
        <w:t>2018年11月开始向海南省三亚市崖州区申请，并与海南省南繁管理局（原三亚市南繁指挥部）、三亚市农业农村局、崖州区农业农村局咨询请示沟通。</w:t>
      </w:r>
    </w:p>
    <w:p>
      <w:pPr>
        <w:ind w:firstLine="640" w:firstLineChars="200"/>
        <w:jc w:val="left"/>
        <w:rPr>
          <w:rFonts w:asciiTheme="majorEastAsia" w:hAnsiTheme="majorEastAsia" w:eastAsiaTheme="majorEastAsia"/>
          <w:b/>
          <w:sz w:val="32"/>
          <w:szCs w:val="32"/>
        </w:rPr>
      </w:pPr>
      <w:r>
        <w:rPr>
          <w:rFonts w:hint="eastAsia"/>
          <w:sz w:val="32"/>
          <w:szCs w:val="32"/>
        </w:rPr>
        <w:t>2019年1月经院党组研究向崖州区提出了《河北省邢台市农业科学研究院关于海南南繁基地修缮建设的请示》和制定了有关方案。</w:t>
      </w:r>
    </w:p>
    <w:p>
      <w:pPr>
        <w:spacing w:line="560" w:lineRule="exact"/>
        <w:ind w:firstLine="640"/>
        <w:rPr>
          <w:sz w:val="32"/>
          <w:szCs w:val="32"/>
        </w:rPr>
      </w:pPr>
      <w:r>
        <w:rPr>
          <w:rFonts w:hint="eastAsia" w:cs="经典仿宋简"/>
          <w:sz w:val="32"/>
          <w:szCs w:val="32"/>
        </w:rPr>
        <w:t>按照海南省三亚市三府2017【2】号文件《三亚市设施农用地审核备案流程》有关规定，完成了向崖州区政府的申报。申报材料于2109年1月11日在长山村公示7天，1月23日递交到崖州区行政服务大厅。</w:t>
      </w:r>
      <w:r>
        <w:rPr>
          <w:rFonts w:cs="经典仿宋简"/>
          <w:sz w:val="32"/>
          <w:szCs w:val="32"/>
        </w:rPr>
        <w:t>资料主要包括</w:t>
      </w:r>
      <w:r>
        <w:rPr>
          <w:rFonts w:hint="eastAsia" w:cs="经典仿宋简"/>
          <w:sz w:val="32"/>
          <w:szCs w:val="32"/>
        </w:rPr>
        <w:t>：</w:t>
      </w:r>
      <w:r>
        <w:rPr>
          <w:rFonts w:cs="经典仿宋简"/>
          <w:sz w:val="32"/>
          <w:szCs w:val="32"/>
        </w:rPr>
        <w:t>关于海南南繁基地修缮建设的请示</w:t>
      </w:r>
      <w:r>
        <w:rPr>
          <w:rFonts w:hint="eastAsia" w:cs="经典仿宋简"/>
          <w:sz w:val="32"/>
          <w:szCs w:val="32"/>
        </w:rPr>
        <w:t>、</w:t>
      </w:r>
      <w:r>
        <w:rPr>
          <w:rFonts w:cs="经典仿宋简"/>
          <w:sz w:val="32"/>
          <w:szCs w:val="32"/>
        </w:rPr>
        <w:t>海南南繁基地修缮改造方案</w:t>
      </w:r>
      <w:r>
        <w:rPr>
          <w:rFonts w:hint="eastAsia" w:cs="经典仿宋简"/>
          <w:sz w:val="32"/>
          <w:szCs w:val="32"/>
        </w:rPr>
        <w:t>、</w:t>
      </w:r>
      <w:r>
        <w:rPr>
          <w:rFonts w:cs="经典仿宋简"/>
          <w:sz w:val="32"/>
          <w:szCs w:val="32"/>
        </w:rPr>
        <w:t>长山村委会关于邢台市农科院基地修缮公示结果报告</w:t>
      </w:r>
      <w:r>
        <w:rPr>
          <w:rFonts w:hint="eastAsia" w:cs="经典仿宋简"/>
          <w:sz w:val="32"/>
          <w:szCs w:val="32"/>
        </w:rPr>
        <w:t>。</w:t>
      </w:r>
    </w:p>
    <w:p>
      <w:pPr>
        <w:spacing w:line="560" w:lineRule="exact"/>
        <w:ind w:firstLine="640"/>
        <w:rPr>
          <w:color w:val="2E75B5" w:themeColor="accent1" w:themeShade="BF"/>
          <w:sz w:val="32"/>
          <w:szCs w:val="32"/>
        </w:rPr>
      </w:pPr>
      <w:r>
        <w:rPr>
          <w:sz w:val="32"/>
          <w:szCs w:val="32"/>
        </w:rPr>
        <w:t>2</w:t>
      </w:r>
      <w:r>
        <w:rPr>
          <w:rFonts w:hint="eastAsia"/>
          <w:sz w:val="32"/>
          <w:szCs w:val="32"/>
        </w:rPr>
        <w:t>.</w:t>
      </w:r>
      <w:r>
        <w:rPr>
          <w:sz w:val="32"/>
          <w:szCs w:val="32"/>
        </w:rPr>
        <w:t>采取的主要措施</w:t>
      </w:r>
    </w:p>
    <w:p>
      <w:pPr>
        <w:spacing w:line="560" w:lineRule="exact"/>
        <w:ind w:firstLine="640"/>
        <w:rPr>
          <w:sz w:val="32"/>
          <w:szCs w:val="32"/>
        </w:rPr>
      </w:pPr>
      <w:r>
        <w:rPr>
          <w:sz w:val="32"/>
          <w:szCs w:val="32"/>
        </w:rPr>
        <w:t>（1）搞好调研，制定切实可行计划</w:t>
      </w:r>
    </w:p>
    <w:p>
      <w:pPr>
        <w:spacing w:line="560" w:lineRule="exact"/>
        <w:ind w:firstLine="640"/>
        <w:rPr>
          <w:sz w:val="32"/>
          <w:szCs w:val="32"/>
        </w:rPr>
      </w:pPr>
      <w:r>
        <w:rPr>
          <w:rFonts w:hint="eastAsia"/>
          <w:sz w:val="32"/>
          <w:szCs w:val="32"/>
        </w:rPr>
        <w:t>项目</w:t>
      </w:r>
      <w:r>
        <w:rPr>
          <w:sz w:val="32"/>
          <w:szCs w:val="32"/>
        </w:rPr>
        <w:t>申报前多次与有关单位</w:t>
      </w:r>
      <w:r>
        <w:rPr>
          <w:rFonts w:hint="eastAsia"/>
          <w:sz w:val="32"/>
          <w:szCs w:val="32"/>
        </w:rPr>
        <w:t>、</w:t>
      </w:r>
      <w:r>
        <w:rPr>
          <w:sz w:val="32"/>
          <w:szCs w:val="32"/>
        </w:rPr>
        <w:t>有关人员沟通了解</w:t>
      </w:r>
      <w:r>
        <w:rPr>
          <w:rFonts w:hint="eastAsia"/>
          <w:sz w:val="32"/>
          <w:szCs w:val="32"/>
        </w:rPr>
        <w:t>，</w:t>
      </w:r>
      <w:r>
        <w:rPr>
          <w:sz w:val="32"/>
          <w:szCs w:val="32"/>
        </w:rPr>
        <w:t>掌握第一手资料</w:t>
      </w:r>
      <w:r>
        <w:rPr>
          <w:rFonts w:hint="eastAsia"/>
          <w:sz w:val="32"/>
          <w:szCs w:val="32"/>
        </w:rPr>
        <w:t>，</w:t>
      </w:r>
      <w:r>
        <w:rPr>
          <w:sz w:val="32"/>
          <w:szCs w:val="32"/>
        </w:rPr>
        <w:t>有针对性的编制出具体实施计划</w:t>
      </w:r>
      <w:r>
        <w:rPr>
          <w:rFonts w:hint="eastAsia"/>
          <w:sz w:val="32"/>
          <w:szCs w:val="32"/>
        </w:rPr>
        <w:t>，</w:t>
      </w:r>
      <w:r>
        <w:rPr>
          <w:sz w:val="32"/>
          <w:szCs w:val="32"/>
        </w:rPr>
        <w:t>结合有关政策</w:t>
      </w:r>
      <w:r>
        <w:rPr>
          <w:rFonts w:hint="eastAsia"/>
          <w:sz w:val="32"/>
          <w:szCs w:val="32"/>
        </w:rPr>
        <w:t>，</w:t>
      </w:r>
      <w:r>
        <w:rPr>
          <w:sz w:val="32"/>
          <w:szCs w:val="32"/>
        </w:rPr>
        <w:t>利用当地现有条件</w:t>
      </w:r>
      <w:r>
        <w:rPr>
          <w:rFonts w:hint="eastAsia"/>
          <w:sz w:val="32"/>
          <w:szCs w:val="32"/>
        </w:rPr>
        <w:t>，</w:t>
      </w:r>
      <w:r>
        <w:rPr>
          <w:sz w:val="32"/>
          <w:szCs w:val="32"/>
        </w:rPr>
        <w:t>实事求是申报</w:t>
      </w:r>
      <w:r>
        <w:rPr>
          <w:rFonts w:hint="eastAsia"/>
          <w:sz w:val="32"/>
          <w:szCs w:val="32"/>
        </w:rPr>
        <w:t>。</w:t>
      </w:r>
    </w:p>
    <w:p>
      <w:pPr>
        <w:spacing w:line="560" w:lineRule="exact"/>
        <w:ind w:firstLine="640"/>
        <w:rPr>
          <w:sz w:val="32"/>
          <w:szCs w:val="32"/>
        </w:rPr>
      </w:pPr>
      <w:r>
        <w:rPr>
          <w:sz w:val="32"/>
          <w:szCs w:val="32"/>
        </w:rPr>
        <w:t>（2）做好规划，充分发挥项目的作用</w:t>
      </w:r>
    </w:p>
    <w:p>
      <w:pPr>
        <w:spacing w:line="560" w:lineRule="exact"/>
        <w:ind w:firstLine="640"/>
        <w:rPr>
          <w:sz w:val="32"/>
          <w:szCs w:val="32"/>
        </w:rPr>
      </w:pPr>
      <w:r>
        <w:rPr>
          <w:rFonts w:hint="eastAsia"/>
          <w:sz w:val="32"/>
          <w:szCs w:val="32"/>
        </w:rPr>
        <w:t>海南基地建设</w:t>
      </w:r>
      <w:r>
        <w:rPr>
          <w:sz w:val="32"/>
          <w:szCs w:val="32"/>
        </w:rPr>
        <w:t>国家政策性强</w:t>
      </w:r>
      <w:r>
        <w:rPr>
          <w:rFonts w:hint="eastAsia"/>
          <w:sz w:val="32"/>
          <w:szCs w:val="32"/>
        </w:rPr>
        <w:t>、</w:t>
      </w:r>
      <w:r>
        <w:rPr>
          <w:sz w:val="32"/>
          <w:szCs w:val="32"/>
        </w:rPr>
        <w:t>各种资源有限</w:t>
      </w:r>
      <w:r>
        <w:rPr>
          <w:rFonts w:hint="eastAsia"/>
          <w:sz w:val="32"/>
          <w:szCs w:val="32"/>
        </w:rPr>
        <w:t>，</w:t>
      </w:r>
      <w:r>
        <w:rPr>
          <w:sz w:val="32"/>
          <w:szCs w:val="32"/>
        </w:rPr>
        <w:t>为充分利用好</w:t>
      </w:r>
      <w:r>
        <w:rPr>
          <w:rFonts w:hint="eastAsia"/>
          <w:sz w:val="32"/>
          <w:szCs w:val="32"/>
        </w:rPr>
        <w:t>、</w:t>
      </w:r>
      <w:r>
        <w:rPr>
          <w:sz w:val="32"/>
          <w:szCs w:val="32"/>
        </w:rPr>
        <w:t>发挥好项目的作用</w:t>
      </w:r>
      <w:r>
        <w:rPr>
          <w:rFonts w:hint="eastAsia"/>
          <w:sz w:val="32"/>
          <w:szCs w:val="32"/>
        </w:rPr>
        <w:t>，</w:t>
      </w:r>
      <w:r>
        <w:rPr>
          <w:sz w:val="32"/>
          <w:szCs w:val="32"/>
        </w:rPr>
        <w:t>紧密结合基地的实际情况</w:t>
      </w:r>
      <w:r>
        <w:rPr>
          <w:rFonts w:hint="eastAsia"/>
          <w:sz w:val="32"/>
          <w:szCs w:val="32"/>
        </w:rPr>
        <w:t>，</w:t>
      </w:r>
      <w:r>
        <w:rPr>
          <w:sz w:val="32"/>
          <w:szCs w:val="32"/>
        </w:rPr>
        <w:t>多次实地测量</w:t>
      </w:r>
      <w:r>
        <w:rPr>
          <w:rFonts w:hint="eastAsia"/>
          <w:sz w:val="32"/>
          <w:szCs w:val="32"/>
        </w:rPr>
        <w:t>、</w:t>
      </w:r>
      <w:r>
        <w:rPr>
          <w:sz w:val="32"/>
          <w:szCs w:val="32"/>
        </w:rPr>
        <w:t>设计</w:t>
      </w:r>
      <w:r>
        <w:rPr>
          <w:rFonts w:hint="eastAsia"/>
          <w:sz w:val="32"/>
          <w:szCs w:val="32"/>
        </w:rPr>
        <w:t>，实现了</w:t>
      </w:r>
      <w:r>
        <w:rPr>
          <w:sz w:val="32"/>
          <w:szCs w:val="32"/>
        </w:rPr>
        <w:t>既方便工作生活</w:t>
      </w:r>
      <w:r>
        <w:rPr>
          <w:rFonts w:hint="eastAsia"/>
          <w:sz w:val="32"/>
          <w:szCs w:val="32"/>
        </w:rPr>
        <w:t>又经济实用，使项目的作用得以最大发挥</w:t>
      </w:r>
      <w:r>
        <w:rPr>
          <w:sz w:val="32"/>
          <w:szCs w:val="32"/>
        </w:rPr>
        <w:t>。</w:t>
      </w:r>
    </w:p>
    <w:p>
      <w:pPr>
        <w:spacing w:line="560" w:lineRule="exact"/>
        <w:ind w:firstLine="640"/>
        <w:rPr>
          <w:sz w:val="32"/>
          <w:szCs w:val="32"/>
        </w:rPr>
      </w:pPr>
      <w:r>
        <w:rPr>
          <w:sz w:val="32"/>
          <w:szCs w:val="32"/>
        </w:rPr>
        <w:t>（3）</w:t>
      </w:r>
      <w:r>
        <w:rPr>
          <w:rFonts w:hint="eastAsia"/>
          <w:sz w:val="32"/>
          <w:szCs w:val="32"/>
        </w:rPr>
        <w:t>遵章守纪</w:t>
      </w:r>
      <w:r>
        <w:rPr>
          <w:sz w:val="32"/>
          <w:szCs w:val="32"/>
        </w:rPr>
        <w:t>，</w:t>
      </w:r>
      <w:r>
        <w:rPr>
          <w:rFonts w:hint="eastAsia"/>
          <w:sz w:val="32"/>
          <w:szCs w:val="32"/>
        </w:rPr>
        <w:t>严格按照</w:t>
      </w:r>
      <w:r>
        <w:rPr>
          <w:sz w:val="32"/>
          <w:szCs w:val="32"/>
        </w:rPr>
        <w:t>制度执行</w:t>
      </w:r>
    </w:p>
    <w:p>
      <w:pPr>
        <w:spacing w:line="560" w:lineRule="exact"/>
        <w:ind w:firstLine="640" w:firstLineChars="200"/>
        <w:rPr>
          <w:sz w:val="32"/>
          <w:szCs w:val="32"/>
        </w:rPr>
      </w:pPr>
      <w:r>
        <w:rPr>
          <w:rFonts w:hint="eastAsia"/>
          <w:sz w:val="32"/>
          <w:szCs w:val="32"/>
        </w:rPr>
        <w:t>海南基地</w:t>
      </w:r>
      <w:r>
        <w:rPr>
          <w:sz w:val="32"/>
          <w:szCs w:val="32"/>
        </w:rPr>
        <w:t>建设项目</w:t>
      </w:r>
      <w:r>
        <w:rPr>
          <w:rFonts w:hint="eastAsia"/>
          <w:sz w:val="32"/>
          <w:szCs w:val="32"/>
        </w:rPr>
        <w:t>，</w:t>
      </w:r>
      <w:r>
        <w:rPr>
          <w:sz w:val="32"/>
          <w:szCs w:val="32"/>
        </w:rPr>
        <w:t>资金相对较大</w:t>
      </w:r>
      <w:r>
        <w:rPr>
          <w:rFonts w:hint="eastAsia"/>
          <w:sz w:val="32"/>
          <w:szCs w:val="32"/>
        </w:rPr>
        <w:t>，</w:t>
      </w:r>
      <w:r>
        <w:rPr>
          <w:sz w:val="32"/>
          <w:szCs w:val="32"/>
        </w:rPr>
        <w:t>建设项目多达十余项</w:t>
      </w:r>
      <w:r>
        <w:rPr>
          <w:rFonts w:hint="eastAsia"/>
          <w:sz w:val="32"/>
          <w:szCs w:val="32"/>
        </w:rPr>
        <w:t>，</w:t>
      </w:r>
      <w:r>
        <w:rPr>
          <w:sz w:val="32"/>
          <w:szCs w:val="32"/>
        </w:rPr>
        <w:t>每项资金和内容相差很大</w:t>
      </w:r>
      <w:r>
        <w:rPr>
          <w:rFonts w:hint="eastAsia"/>
          <w:sz w:val="32"/>
          <w:szCs w:val="32"/>
        </w:rPr>
        <w:t>，</w:t>
      </w:r>
      <w:r>
        <w:rPr>
          <w:sz w:val="32"/>
          <w:szCs w:val="32"/>
        </w:rPr>
        <w:t>为确保项目实施中干事、干成事</w:t>
      </w:r>
      <w:r>
        <w:rPr>
          <w:rFonts w:hint="eastAsia"/>
          <w:sz w:val="32"/>
          <w:szCs w:val="32"/>
        </w:rPr>
        <w:t>、</w:t>
      </w:r>
      <w:r>
        <w:rPr>
          <w:sz w:val="32"/>
          <w:szCs w:val="32"/>
        </w:rPr>
        <w:t>干净干事</w:t>
      </w:r>
      <w:r>
        <w:rPr>
          <w:rFonts w:hint="eastAsia"/>
          <w:sz w:val="32"/>
          <w:szCs w:val="32"/>
        </w:rPr>
        <w:t>，</w:t>
      </w:r>
      <w:r>
        <w:rPr>
          <w:sz w:val="32"/>
          <w:szCs w:val="32"/>
        </w:rPr>
        <w:t>每一项在签订协议</w:t>
      </w:r>
      <w:r>
        <w:rPr>
          <w:rFonts w:hint="eastAsia"/>
          <w:sz w:val="32"/>
          <w:szCs w:val="32"/>
        </w:rPr>
        <w:t>、</w:t>
      </w:r>
      <w:r>
        <w:rPr>
          <w:sz w:val="32"/>
          <w:szCs w:val="32"/>
        </w:rPr>
        <w:t>拨款</w:t>
      </w:r>
      <w:r>
        <w:rPr>
          <w:rFonts w:hint="eastAsia"/>
          <w:sz w:val="32"/>
          <w:szCs w:val="32"/>
        </w:rPr>
        <w:t>、</w:t>
      </w:r>
      <w:r>
        <w:rPr>
          <w:sz w:val="32"/>
          <w:szCs w:val="32"/>
        </w:rPr>
        <w:t>项目实施等主要节点都做到了该公示的公示</w:t>
      </w:r>
      <w:r>
        <w:rPr>
          <w:rFonts w:hint="eastAsia"/>
          <w:sz w:val="32"/>
          <w:szCs w:val="32"/>
        </w:rPr>
        <w:t>，该通过的程序一项不漏，虽然项目实施地距离很远，不方便监督，但利用现代化手段及时视频、拍照等进行实时查看监督，确保项目进度和施工质量。</w:t>
      </w:r>
    </w:p>
    <w:p>
      <w:pPr>
        <w:spacing w:line="560" w:lineRule="exact"/>
        <w:ind w:firstLine="640" w:firstLineChars="200"/>
        <w:rPr>
          <w:sz w:val="32"/>
          <w:szCs w:val="32"/>
        </w:rPr>
      </w:pPr>
      <w:r>
        <w:rPr>
          <w:sz w:val="32"/>
          <w:szCs w:val="32"/>
        </w:rPr>
        <w:t>3</w:t>
      </w:r>
      <w:r>
        <w:rPr>
          <w:rFonts w:hint="eastAsia"/>
          <w:sz w:val="32"/>
          <w:szCs w:val="32"/>
        </w:rPr>
        <w:t>.</w:t>
      </w:r>
      <w:r>
        <w:rPr>
          <w:sz w:val="32"/>
          <w:szCs w:val="32"/>
        </w:rPr>
        <w:t>项目实施效果</w:t>
      </w:r>
    </w:p>
    <w:p>
      <w:pPr>
        <w:spacing w:line="560" w:lineRule="exact"/>
        <w:ind w:firstLine="640"/>
        <w:rPr>
          <w:sz w:val="32"/>
          <w:szCs w:val="32"/>
        </w:rPr>
      </w:pPr>
      <w:r>
        <w:rPr>
          <w:rFonts w:hint="eastAsia"/>
          <w:sz w:val="32"/>
          <w:szCs w:val="32"/>
        </w:rPr>
        <w:t>完成钢结构办公用房和检测室102.3平米；完成厨房、洗浴室等30平米；完成晒场707.5平米；完成围墙73.4米；完成晾晒棚61.5平米；完成大门、化粪池等；完成田间道路350米长、3米宽的平整和铺撒石子；完成田间喷灌和生活用井配套。</w:t>
      </w:r>
    </w:p>
    <w:p>
      <w:pPr>
        <w:spacing w:line="560" w:lineRule="exact"/>
        <w:ind w:firstLine="640"/>
        <w:rPr>
          <w:sz w:val="32"/>
          <w:szCs w:val="32"/>
        </w:rPr>
      </w:pPr>
      <w:r>
        <w:rPr>
          <w:rFonts w:hint="eastAsia"/>
          <w:sz w:val="32"/>
          <w:szCs w:val="32"/>
        </w:rPr>
        <w:t>项目</w:t>
      </w:r>
      <w:r>
        <w:rPr>
          <w:sz w:val="32"/>
          <w:szCs w:val="32"/>
        </w:rPr>
        <w:t>于</w:t>
      </w:r>
      <w:r>
        <w:rPr>
          <w:rFonts w:hint="eastAsia"/>
          <w:sz w:val="32"/>
          <w:szCs w:val="32"/>
        </w:rPr>
        <w:t>2020年1月7日通过验收。</w:t>
      </w:r>
    </w:p>
    <w:p>
      <w:pPr>
        <w:spacing w:line="560" w:lineRule="exact"/>
        <w:ind w:firstLine="640" w:firstLineChars="200"/>
        <w:rPr>
          <w:sz w:val="32"/>
          <w:szCs w:val="32"/>
        </w:rPr>
      </w:pPr>
      <w:r>
        <w:rPr>
          <w:sz w:val="32"/>
          <w:szCs w:val="32"/>
        </w:rPr>
        <w:t>（二）执行绩效监控情况</w:t>
      </w:r>
    </w:p>
    <w:p>
      <w:pPr>
        <w:spacing w:line="560" w:lineRule="exact"/>
        <w:ind w:firstLine="640"/>
        <w:rPr>
          <w:sz w:val="32"/>
          <w:szCs w:val="32"/>
        </w:rPr>
      </w:pPr>
      <w:r>
        <w:rPr>
          <w:sz w:val="32"/>
          <w:szCs w:val="32"/>
        </w:rPr>
        <w:t>1</w:t>
      </w:r>
      <w:r>
        <w:rPr>
          <w:rFonts w:hint="eastAsia"/>
          <w:sz w:val="32"/>
          <w:szCs w:val="32"/>
        </w:rPr>
        <w:t>.</w:t>
      </w:r>
      <w:r>
        <w:rPr>
          <w:sz w:val="32"/>
          <w:szCs w:val="32"/>
        </w:rPr>
        <w:t>健全组织机构</w:t>
      </w:r>
      <w:r>
        <w:rPr>
          <w:rFonts w:hint="eastAsia"/>
          <w:sz w:val="32"/>
          <w:szCs w:val="32"/>
        </w:rPr>
        <w:t>，</w:t>
      </w:r>
      <w:r>
        <w:rPr>
          <w:sz w:val="32"/>
          <w:szCs w:val="32"/>
        </w:rPr>
        <w:t>加强对项目的管理</w:t>
      </w:r>
    </w:p>
    <w:p>
      <w:pPr>
        <w:spacing w:line="560" w:lineRule="exact"/>
        <w:ind w:firstLine="640"/>
        <w:rPr>
          <w:sz w:val="32"/>
          <w:szCs w:val="32"/>
        </w:rPr>
      </w:pPr>
      <w:r>
        <w:rPr>
          <w:sz w:val="32"/>
          <w:szCs w:val="32"/>
        </w:rPr>
        <w:t>成立了</w:t>
      </w:r>
      <w:r>
        <w:rPr>
          <w:rFonts w:hint="eastAsia"/>
          <w:sz w:val="32"/>
          <w:szCs w:val="32"/>
        </w:rPr>
        <w:t>由主管</w:t>
      </w:r>
      <w:r>
        <w:rPr>
          <w:sz w:val="32"/>
          <w:szCs w:val="32"/>
        </w:rPr>
        <w:t>基地和办公室</w:t>
      </w:r>
      <w:r>
        <w:rPr>
          <w:rFonts w:hint="eastAsia"/>
          <w:sz w:val="32"/>
          <w:szCs w:val="32"/>
        </w:rPr>
        <w:t>、</w:t>
      </w:r>
      <w:r>
        <w:rPr>
          <w:sz w:val="32"/>
          <w:szCs w:val="32"/>
        </w:rPr>
        <w:t>财务处</w:t>
      </w:r>
      <w:r>
        <w:rPr>
          <w:rFonts w:hint="eastAsia"/>
          <w:sz w:val="32"/>
          <w:szCs w:val="32"/>
        </w:rPr>
        <w:t>、</w:t>
      </w:r>
      <w:r>
        <w:rPr>
          <w:sz w:val="32"/>
          <w:szCs w:val="32"/>
        </w:rPr>
        <w:t>科管处组成的项目管理小组</w:t>
      </w:r>
      <w:r>
        <w:rPr>
          <w:rFonts w:hint="eastAsia"/>
          <w:sz w:val="32"/>
          <w:szCs w:val="32"/>
        </w:rPr>
        <w:t>，</w:t>
      </w:r>
      <w:r>
        <w:rPr>
          <w:sz w:val="32"/>
          <w:szCs w:val="32"/>
        </w:rPr>
        <w:t>按照相关规定对项目进行协调和监管</w:t>
      </w:r>
      <w:r>
        <w:rPr>
          <w:rFonts w:hint="eastAsia"/>
          <w:sz w:val="32"/>
          <w:szCs w:val="32"/>
        </w:rPr>
        <w:t>。</w:t>
      </w:r>
    </w:p>
    <w:p>
      <w:pPr>
        <w:spacing w:line="560" w:lineRule="exact"/>
        <w:ind w:firstLine="640" w:firstLineChars="200"/>
        <w:rPr>
          <w:sz w:val="32"/>
          <w:szCs w:val="32"/>
        </w:rPr>
      </w:pPr>
      <w:r>
        <w:rPr>
          <w:sz w:val="32"/>
          <w:szCs w:val="32"/>
        </w:rPr>
        <w:t>2</w:t>
      </w:r>
      <w:r>
        <w:rPr>
          <w:rFonts w:hint="eastAsia"/>
          <w:sz w:val="32"/>
          <w:szCs w:val="32"/>
        </w:rPr>
        <w:t>.</w:t>
      </w:r>
      <w:r>
        <w:rPr>
          <w:sz w:val="32"/>
          <w:szCs w:val="32"/>
        </w:rPr>
        <w:t>关键期对项目工作进行督促和检查</w:t>
      </w:r>
    </w:p>
    <w:p>
      <w:pPr>
        <w:spacing w:line="560" w:lineRule="exact"/>
        <w:ind w:firstLine="640" w:firstLineChars="200"/>
        <w:rPr>
          <w:sz w:val="32"/>
          <w:szCs w:val="32"/>
        </w:rPr>
      </w:pPr>
      <w:r>
        <w:rPr>
          <w:rFonts w:hint="eastAsia"/>
          <w:sz w:val="32"/>
          <w:szCs w:val="32"/>
        </w:rPr>
        <w:t>在项目实施过程中</w:t>
      </w:r>
      <w:r>
        <w:rPr>
          <w:sz w:val="32"/>
          <w:szCs w:val="32"/>
        </w:rPr>
        <w:t>尤其主要节点进行督查和指导</w:t>
      </w:r>
      <w:r>
        <w:rPr>
          <w:rFonts w:hint="eastAsia"/>
          <w:sz w:val="32"/>
          <w:szCs w:val="32"/>
        </w:rPr>
        <w:t>，</w:t>
      </w:r>
      <w:r>
        <w:rPr>
          <w:sz w:val="32"/>
          <w:szCs w:val="32"/>
        </w:rPr>
        <w:t>重大事项如每次的工程协议和支付工程款</w:t>
      </w:r>
      <w:r>
        <w:rPr>
          <w:rFonts w:hint="eastAsia"/>
          <w:sz w:val="32"/>
          <w:szCs w:val="32"/>
        </w:rPr>
        <w:t>，</w:t>
      </w:r>
      <w:r>
        <w:rPr>
          <w:sz w:val="32"/>
          <w:szCs w:val="32"/>
        </w:rPr>
        <w:t>都报经院党组扩大会审核</w:t>
      </w:r>
      <w:r>
        <w:rPr>
          <w:rFonts w:hint="eastAsia"/>
          <w:sz w:val="32"/>
          <w:szCs w:val="32"/>
        </w:rPr>
        <w:t>、</w:t>
      </w:r>
      <w:r>
        <w:rPr>
          <w:sz w:val="32"/>
          <w:szCs w:val="32"/>
        </w:rPr>
        <w:t>批准</w:t>
      </w:r>
      <w:r>
        <w:rPr>
          <w:rFonts w:hint="eastAsia"/>
          <w:sz w:val="32"/>
          <w:szCs w:val="32"/>
        </w:rPr>
        <w:t>。</w:t>
      </w:r>
    </w:p>
    <w:p>
      <w:pPr>
        <w:spacing w:line="560" w:lineRule="exact"/>
        <w:ind w:firstLine="640" w:firstLineChars="200"/>
        <w:rPr>
          <w:sz w:val="32"/>
          <w:szCs w:val="32"/>
        </w:rPr>
      </w:pPr>
      <w:r>
        <w:rPr>
          <w:sz w:val="32"/>
          <w:szCs w:val="32"/>
        </w:rPr>
        <w:t>3</w:t>
      </w:r>
      <w:r>
        <w:rPr>
          <w:rFonts w:hint="eastAsia"/>
          <w:sz w:val="32"/>
          <w:szCs w:val="32"/>
        </w:rPr>
        <w:t>.项目验收</w:t>
      </w:r>
    </w:p>
    <w:p>
      <w:pPr>
        <w:spacing w:line="560" w:lineRule="exact"/>
        <w:ind w:firstLine="640" w:firstLineChars="200"/>
        <w:rPr>
          <w:sz w:val="32"/>
          <w:szCs w:val="32"/>
        </w:rPr>
      </w:pPr>
      <w:r>
        <w:rPr>
          <w:rFonts w:hint="eastAsia"/>
          <w:sz w:val="32"/>
          <w:szCs w:val="32"/>
        </w:rPr>
        <w:t>2020年1月7日由院办公室、科管处、财务处有关人员组成验收小组，到海南基地实地进行了验收。</w:t>
      </w:r>
    </w:p>
    <w:p>
      <w:pPr>
        <w:numPr>
          <w:ilvl w:val="0"/>
          <w:numId w:val="1"/>
        </w:numPr>
        <w:spacing w:line="560" w:lineRule="exact"/>
        <w:ind w:firstLine="640" w:firstLineChars="200"/>
        <w:rPr>
          <w:sz w:val="32"/>
          <w:szCs w:val="32"/>
        </w:rPr>
      </w:pPr>
      <w:r>
        <w:rPr>
          <w:sz w:val="32"/>
          <w:szCs w:val="32"/>
        </w:rPr>
        <w:t>资金管理情况</w:t>
      </w:r>
    </w:p>
    <w:p>
      <w:pPr>
        <w:spacing w:line="560" w:lineRule="exact"/>
        <w:ind w:firstLine="640" w:firstLineChars="200"/>
        <w:rPr>
          <w:sz w:val="32"/>
          <w:szCs w:val="32"/>
        </w:rPr>
      </w:pPr>
      <w:r>
        <w:rPr>
          <w:sz w:val="32"/>
          <w:szCs w:val="32"/>
        </w:rPr>
        <w:t>该项目总投资</w:t>
      </w:r>
      <w:r>
        <w:rPr>
          <w:rFonts w:hint="eastAsia"/>
          <w:sz w:val="32"/>
          <w:szCs w:val="32"/>
        </w:rPr>
        <w:t>7</w:t>
      </w:r>
      <w:r>
        <w:rPr>
          <w:sz w:val="32"/>
          <w:szCs w:val="32"/>
        </w:rPr>
        <w:t>0万元，全部为财政资金，项目资金足额、及时到位，投资计划完成情况如下：</w:t>
      </w:r>
    </w:p>
    <w:tbl>
      <w:tblPr>
        <w:tblStyle w:val="7"/>
        <w:tblW w:w="4291" w:type="dxa"/>
        <w:jc w:val="center"/>
        <w:tblInd w:w="0" w:type="dxa"/>
        <w:tblLayout w:type="fixed"/>
        <w:tblCellMar>
          <w:top w:w="0" w:type="dxa"/>
          <w:left w:w="108" w:type="dxa"/>
          <w:bottom w:w="0" w:type="dxa"/>
          <w:right w:w="108" w:type="dxa"/>
        </w:tblCellMar>
      </w:tblPr>
      <w:tblGrid>
        <w:gridCol w:w="2825"/>
        <w:gridCol w:w="1466"/>
      </w:tblGrid>
      <w:tr>
        <w:tblPrEx>
          <w:tblLayout w:type="fixed"/>
          <w:tblCellMar>
            <w:top w:w="0" w:type="dxa"/>
            <w:left w:w="108" w:type="dxa"/>
            <w:bottom w:w="0" w:type="dxa"/>
            <w:right w:w="108" w:type="dxa"/>
          </w:tblCellMar>
        </w:tblPrEx>
        <w:trPr>
          <w:trHeight w:val="300" w:hRule="atLeast"/>
          <w:jc w:val="center"/>
        </w:trPr>
        <w:tc>
          <w:tcPr>
            <w:tcW w:w="282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rPr>
            </w:pPr>
            <w:r>
              <w:rPr>
                <w:rFonts w:hint="eastAsia" w:ascii="宋体" w:hAnsi="宋体" w:cs="宋体"/>
                <w:kern w:val="0"/>
                <w:sz w:val="24"/>
              </w:rPr>
              <w:t>项目</w:t>
            </w:r>
          </w:p>
        </w:tc>
        <w:tc>
          <w:tcPr>
            <w:tcW w:w="146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rPr>
            </w:pPr>
            <w:r>
              <w:rPr>
                <w:rFonts w:hint="eastAsia" w:ascii="宋体" w:hAnsi="宋体" w:cs="宋体"/>
                <w:kern w:val="0"/>
                <w:sz w:val="24"/>
              </w:rPr>
              <w:t>支出（元）</w:t>
            </w:r>
          </w:p>
        </w:tc>
      </w:tr>
      <w:tr>
        <w:tblPrEx>
          <w:tblLayout w:type="fixed"/>
          <w:tblCellMar>
            <w:top w:w="0" w:type="dxa"/>
            <w:left w:w="108" w:type="dxa"/>
            <w:bottom w:w="0" w:type="dxa"/>
            <w:right w:w="108" w:type="dxa"/>
          </w:tblCellMar>
        </w:tblPrEx>
        <w:trPr>
          <w:trHeight w:val="300" w:hRule="atLeast"/>
          <w:jc w:val="center"/>
        </w:trPr>
        <w:tc>
          <w:tcPr>
            <w:tcW w:w="282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rPr>
            </w:pPr>
            <w:r>
              <w:rPr>
                <w:rFonts w:hint="eastAsia" w:ascii="宋体" w:hAnsi="宋体" w:cs="宋体"/>
                <w:kern w:val="0"/>
                <w:sz w:val="24"/>
              </w:rPr>
              <w:t>办公及检测室</w:t>
            </w:r>
          </w:p>
        </w:tc>
        <w:tc>
          <w:tcPr>
            <w:tcW w:w="146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rPr>
            </w:pPr>
            <w:r>
              <w:rPr>
                <w:rFonts w:hint="eastAsia" w:ascii="宋体" w:hAnsi="宋体" w:cs="宋体"/>
                <w:kern w:val="0"/>
                <w:sz w:val="24"/>
              </w:rPr>
              <w:t>291555</w:t>
            </w:r>
          </w:p>
        </w:tc>
      </w:tr>
      <w:tr>
        <w:tblPrEx>
          <w:tblLayout w:type="fixed"/>
          <w:tblCellMar>
            <w:top w:w="0" w:type="dxa"/>
            <w:left w:w="108" w:type="dxa"/>
            <w:bottom w:w="0" w:type="dxa"/>
            <w:right w:w="108" w:type="dxa"/>
          </w:tblCellMar>
        </w:tblPrEx>
        <w:trPr>
          <w:trHeight w:val="300" w:hRule="atLeast"/>
          <w:jc w:val="center"/>
        </w:trPr>
        <w:tc>
          <w:tcPr>
            <w:tcW w:w="282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rPr>
            </w:pPr>
            <w:r>
              <w:rPr>
                <w:rFonts w:hint="eastAsia" w:ascii="宋体" w:hAnsi="宋体" w:cs="宋体"/>
                <w:kern w:val="0"/>
                <w:sz w:val="24"/>
              </w:rPr>
              <w:t>厨房</w:t>
            </w:r>
          </w:p>
        </w:tc>
        <w:tc>
          <w:tcPr>
            <w:tcW w:w="146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rPr>
            </w:pPr>
            <w:r>
              <w:rPr>
                <w:rFonts w:hint="eastAsia" w:ascii="宋体" w:hAnsi="宋体" w:cs="宋体"/>
                <w:kern w:val="0"/>
                <w:sz w:val="24"/>
              </w:rPr>
              <w:t>34800</w:t>
            </w:r>
          </w:p>
        </w:tc>
      </w:tr>
      <w:tr>
        <w:tblPrEx>
          <w:tblLayout w:type="fixed"/>
          <w:tblCellMar>
            <w:top w:w="0" w:type="dxa"/>
            <w:left w:w="108" w:type="dxa"/>
            <w:bottom w:w="0" w:type="dxa"/>
            <w:right w:w="108" w:type="dxa"/>
          </w:tblCellMar>
        </w:tblPrEx>
        <w:trPr>
          <w:trHeight w:val="300" w:hRule="atLeast"/>
          <w:jc w:val="center"/>
        </w:trPr>
        <w:tc>
          <w:tcPr>
            <w:tcW w:w="282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rPr>
            </w:pPr>
            <w:r>
              <w:rPr>
                <w:rFonts w:hint="eastAsia" w:ascii="宋体" w:hAnsi="宋体" w:cs="宋体"/>
                <w:kern w:val="0"/>
                <w:sz w:val="24"/>
              </w:rPr>
              <w:t>洗浴室等</w:t>
            </w:r>
          </w:p>
        </w:tc>
        <w:tc>
          <w:tcPr>
            <w:tcW w:w="146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rPr>
            </w:pPr>
            <w:r>
              <w:rPr>
                <w:rFonts w:hint="eastAsia" w:ascii="宋体" w:hAnsi="宋体" w:cs="宋体"/>
                <w:kern w:val="0"/>
                <w:sz w:val="24"/>
              </w:rPr>
              <w:t>52200</w:t>
            </w:r>
          </w:p>
        </w:tc>
      </w:tr>
      <w:tr>
        <w:tblPrEx>
          <w:tblLayout w:type="fixed"/>
          <w:tblCellMar>
            <w:top w:w="0" w:type="dxa"/>
            <w:left w:w="108" w:type="dxa"/>
            <w:bottom w:w="0" w:type="dxa"/>
            <w:right w:w="108" w:type="dxa"/>
          </w:tblCellMar>
        </w:tblPrEx>
        <w:trPr>
          <w:trHeight w:val="300" w:hRule="atLeast"/>
          <w:jc w:val="center"/>
        </w:trPr>
        <w:tc>
          <w:tcPr>
            <w:tcW w:w="282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rPr>
            </w:pPr>
            <w:r>
              <w:rPr>
                <w:rFonts w:hint="eastAsia" w:ascii="宋体" w:hAnsi="宋体" w:cs="宋体"/>
                <w:kern w:val="0"/>
                <w:sz w:val="24"/>
              </w:rPr>
              <w:t>晒场</w:t>
            </w:r>
          </w:p>
        </w:tc>
        <w:tc>
          <w:tcPr>
            <w:tcW w:w="146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rPr>
            </w:pPr>
            <w:r>
              <w:rPr>
                <w:rFonts w:hint="eastAsia" w:ascii="宋体" w:hAnsi="宋体" w:cs="宋体"/>
                <w:kern w:val="0"/>
                <w:sz w:val="24"/>
              </w:rPr>
              <w:t>101500</w:t>
            </w:r>
          </w:p>
        </w:tc>
      </w:tr>
      <w:tr>
        <w:tblPrEx>
          <w:tblLayout w:type="fixed"/>
          <w:tblCellMar>
            <w:top w:w="0" w:type="dxa"/>
            <w:left w:w="108" w:type="dxa"/>
            <w:bottom w:w="0" w:type="dxa"/>
            <w:right w:w="108" w:type="dxa"/>
          </w:tblCellMar>
        </w:tblPrEx>
        <w:trPr>
          <w:trHeight w:val="300" w:hRule="atLeast"/>
          <w:jc w:val="center"/>
        </w:trPr>
        <w:tc>
          <w:tcPr>
            <w:tcW w:w="282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rPr>
            </w:pPr>
            <w:r>
              <w:rPr>
                <w:rFonts w:hint="eastAsia" w:ascii="宋体" w:hAnsi="宋体" w:cs="宋体"/>
                <w:kern w:val="0"/>
                <w:sz w:val="24"/>
              </w:rPr>
              <w:t>围墙</w:t>
            </w:r>
          </w:p>
        </w:tc>
        <w:tc>
          <w:tcPr>
            <w:tcW w:w="146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rPr>
            </w:pPr>
            <w:r>
              <w:rPr>
                <w:rFonts w:hint="eastAsia" w:ascii="宋体" w:hAnsi="宋体" w:cs="宋体"/>
                <w:kern w:val="0"/>
                <w:sz w:val="24"/>
              </w:rPr>
              <w:t>31200</w:t>
            </w:r>
          </w:p>
        </w:tc>
      </w:tr>
      <w:tr>
        <w:tblPrEx>
          <w:tblLayout w:type="fixed"/>
          <w:tblCellMar>
            <w:top w:w="0" w:type="dxa"/>
            <w:left w:w="108" w:type="dxa"/>
            <w:bottom w:w="0" w:type="dxa"/>
            <w:right w:w="108" w:type="dxa"/>
          </w:tblCellMar>
        </w:tblPrEx>
        <w:trPr>
          <w:trHeight w:val="300" w:hRule="atLeast"/>
          <w:jc w:val="center"/>
        </w:trPr>
        <w:tc>
          <w:tcPr>
            <w:tcW w:w="282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rPr>
            </w:pPr>
            <w:r>
              <w:rPr>
                <w:rFonts w:hint="eastAsia" w:ascii="宋体" w:hAnsi="宋体" w:cs="宋体"/>
                <w:kern w:val="0"/>
                <w:sz w:val="24"/>
              </w:rPr>
              <w:t>田间道路机井配套等</w:t>
            </w:r>
          </w:p>
        </w:tc>
        <w:tc>
          <w:tcPr>
            <w:tcW w:w="146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rPr>
            </w:pPr>
            <w:r>
              <w:rPr>
                <w:rFonts w:hint="eastAsia" w:ascii="宋体" w:hAnsi="宋体" w:cs="宋体"/>
                <w:kern w:val="0"/>
                <w:sz w:val="24"/>
              </w:rPr>
              <w:t>74600</w:t>
            </w:r>
          </w:p>
        </w:tc>
      </w:tr>
      <w:tr>
        <w:tblPrEx>
          <w:tblLayout w:type="fixed"/>
          <w:tblCellMar>
            <w:top w:w="0" w:type="dxa"/>
            <w:left w:w="108" w:type="dxa"/>
            <w:bottom w:w="0" w:type="dxa"/>
            <w:right w:w="108" w:type="dxa"/>
          </w:tblCellMar>
        </w:tblPrEx>
        <w:trPr>
          <w:trHeight w:val="300" w:hRule="atLeast"/>
          <w:jc w:val="center"/>
        </w:trPr>
        <w:tc>
          <w:tcPr>
            <w:tcW w:w="282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rPr>
            </w:pPr>
            <w:r>
              <w:rPr>
                <w:rFonts w:hint="eastAsia" w:ascii="宋体" w:hAnsi="宋体" w:cs="宋体"/>
                <w:kern w:val="0"/>
                <w:sz w:val="24"/>
              </w:rPr>
              <w:t>晾晒棚化粪池大门等</w:t>
            </w:r>
          </w:p>
        </w:tc>
        <w:tc>
          <w:tcPr>
            <w:tcW w:w="146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rPr>
            </w:pPr>
            <w:r>
              <w:rPr>
                <w:rFonts w:hint="eastAsia" w:ascii="宋体" w:hAnsi="宋体" w:cs="宋体"/>
                <w:kern w:val="0"/>
                <w:sz w:val="24"/>
              </w:rPr>
              <w:t>111600</w:t>
            </w:r>
          </w:p>
        </w:tc>
      </w:tr>
      <w:tr>
        <w:tblPrEx>
          <w:tblLayout w:type="fixed"/>
          <w:tblCellMar>
            <w:top w:w="0" w:type="dxa"/>
            <w:left w:w="108" w:type="dxa"/>
            <w:bottom w:w="0" w:type="dxa"/>
            <w:right w:w="108" w:type="dxa"/>
          </w:tblCellMar>
        </w:tblPrEx>
        <w:trPr>
          <w:trHeight w:val="300" w:hRule="atLeast"/>
          <w:jc w:val="center"/>
        </w:trPr>
        <w:tc>
          <w:tcPr>
            <w:tcW w:w="282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rPr>
            </w:pPr>
            <w:r>
              <w:rPr>
                <w:rFonts w:hint="eastAsia" w:ascii="宋体" w:hAnsi="宋体" w:cs="宋体"/>
                <w:kern w:val="0"/>
                <w:sz w:val="24"/>
              </w:rPr>
              <w:t>基地测量</w:t>
            </w:r>
          </w:p>
        </w:tc>
        <w:tc>
          <w:tcPr>
            <w:tcW w:w="146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rPr>
            </w:pPr>
            <w:r>
              <w:rPr>
                <w:rFonts w:hint="eastAsia" w:ascii="宋体" w:hAnsi="宋体" w:cs="宋体"/>
                <w:kern w:val="0"/>
                <w:sz w:val="24"/>
              </w:rPr>
              <w:t>2500</w:t>
            </w:r>
          </w:p>
        </w:tc>
      </w:tr>
      <w:tr>
        <w:tblPrEx>
          <w:tblLayout w:type="fixed"/>
          <w:tblCellMar>
            <w:top w:w="0" w:type="dxa"/>
            <w:left w:w="108" w:type="dxa"/>
            <w:bottom w:w="0" w:type="dxa"/>
            <w:right w:w="108" w:type="dxa"/>
          </w:tblCellMar>
        </w:tblPrEx>
        <w:trPr>
          <w:trHeight w:val="300" w:hRule="atLeast"/>
          <w:jc w:val="center"/>
        </w:trPr>
        <w:tc>
          <w:tcPr>
            <w:tcW w:w="282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rPr>
            </w:pPr>
            <w:r>
              <w:rPr>
                <w:rFonts w:hint="eastAsia" w:ascii="宋体" w:hAnsi="宋体" w:cs="宋体"/>
                <w:kern w:val="0"/>
                <w:sz w:val="24"/>
              </w:rPr>
              <w:t>合计</w:t>
            </w:r>
          </w:p>
        </w:tc>
        <w:tc>
          <w:tcPr>
            <w:tcW w:w="146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rPr>
            </w:pPr>
            <w:r>
              <w:rPr>
                <w:rFonts w:hint="eastAsia" w:ascii="宋体" w:hAnsi="宋体" w:cs="宋体"/>
                <w:kern w:val="0"/>
                <w:sz w:val="24"/>
              </w:rPr>
              <w:t>699955</w:t>
            </w:r>
          </w:p>
        </w:tc>
      </w:tr>
    </w:tbl>
    <w:p>
      <w:pPr>
        <w:spacing w:line="560" w:lineRule="exact"/>
        <w:ind w:firstLine="640" w:firstLineChars="200"/>
        <w:rPr>
          <w:sz w:val="32"/>
          <w:szCs w:val="32"/>
        </w:rPr>
      </w:pPr>
      <w:r>
        <w:rPr>
          <w:rFonts w:hint="eastAsia"/>
          <w:sz w:val="32"/>
          <w:szCs w:val="32"/>
        </w:rPr>
        <w:t>项目总预算70万元，支出69.9955万元，支出比例为99.99%。</w:t>
      </w:r>
    </w:p>
    <w:p>
      <w:pPr>
        <w:spacing w:line="560" w:lineRule="exact"/>
        <w:ind w:firstLine="640" w:firstLineChars="200"/>
        <w:rPr>
          <w:sz w:val="32"/>
          <w:szCs w:val="32"/>
        </w:rPr>
      </w:pPr>
      <w:r>
        <w:rPr>
          <w:sz w:val="32"/>
          <w:szCs w:val="32"/>
        </w:rPr>
        <w:t>（四）绩效管理制度建设及执行情况</w:t>
      </w:r>
    </w:p>
    <w:p>
      <w:pPr>
        <w:spacing w:line="560" w:lineRule="exact"/>
        <w:ind w:firstLine="640" w:firstLineChars="200"/>
        <w:rPr>
          <w:sz w:val="32"/>
          <w:szCs w:val="32"/>
        </w:rPr>
      </w:pPr>
      <w:r>
        <w:rPr>
          <w:sz w:val="32"/>
          <w:szCs w:val="32"/>
        </w:rPr>
        <w:t>该项目的绩效目标纳入单位内部的绩效目标进行管理，每季度进行调度、督促和总结。</w:t>
      </w:r>
    </w:p>
    <w:p>
      <w:pPr>
        <w:spacing w:line="560" w:lineRule="exact"/>
        <w:ind w:firstLine="640" w:firstLineChars="200"/>
        <w:rPr>
          <w:sz w:val="32"/>
          <w:szCs w:val="32"/>
        </w:rPr>
      </w:pPr>
      <w:r>
        <w:rPr>
          <w:sz w:val="32"/>
          <w:szCs w:val="32"/>
        </w:rPr>
        <w:t>（五）风险管理情况</w:t>
      </w:r>
    </w:p>
    <w:p>
      <w:pPr>
        <w:spacing w:line="560" w:lineRule="exact"/>
        <w:ind w:firstLine="640" w:firstLineChars="200"/>
        <w:rPr>
          <w:sz w:val="32"/>
          <w:szCs w:val="32"/>
        </w:rPr>
      </w:pPr>
      <w:r>
        <w:rPr>
          <w:sz w:val="32"/>
          <w:szCs w:val="32"/>
        </w:rPr>
        <w:t>本年该项目无风险发生。</w:t>
      </w:r>
    </w:p>
    <w:p>
      <w:pPr>
        <w:spacing w:line="560" w:lineRule="exact"/>
        <w:ind w:firstLine="640" w:firstLineChars="200"/>
        <w:rPr>
          <w:sz w:val="32"/>
          <w:szCs w:val="32"/>
        </w:rPr>
      </w:pPr>
      <w:r>
        <w:rPr>
          <w:sz w:val="32"/>
          <w:szCs w:val="32"/>
        </w:rPr>
        <w:t>四、项目绩效自评情况</w:t>
      </w:r>
    </w:p>
    <w:p>
      <w:pPr>
        <w:spacing w:line="560" w:lineRule="exact"/>
        <w:ind w:firstLine="640" w:firstLineChars="200"/>
        <w:rPr>
          <w:sz w:val="32"/>
          <w:szCs w:val="32"/>
        </w:rPr>
      </w:pPr>
      <w:r>
        <w:rPr>
          <w:sz w:val="32"/>
          <w:szCs w:val="32"/>
        </w:rPr>
        <w:t>（一）项目自评组织情况</w:t>
      </w:r>
    </w:p>
    <w:p>
      <w:pPr>
        <w:spacing w:line="560" w:lineRule="exact"/>
        <w:ind w:firstLine="640" w:firstLineChars="200"/>
        <w:rPr>
          <w:sz w:val="32"/>
          <w:szCs w:val="32"/>
        </w:rPr>
      </w:pPr>
      <w:r>
        <w:rPr>
          <w:sz w:val="32"/>
          <w:szCs w:val="32"/>
        </w:rPr>
        <w:t>邀请院</w:t>
      </w:r>
      <w:r>
        <w:rPr>
          <w:rFonts w:hint="eastAsia"/>
          <w:sz w:val="32"/>
          <w:szCs w:val="32"/>
        </w:rPr>
        <w:t>自评小组</w:t>
      </w:r>
      <w:r>
        <w:rPr>
          <w:sz w:val="32"/>
          <w:szCs w:val="32"/>
        </w:rPr>
        <w:t>有关</w:t>
      </w:r>
      <w:r>
        <w:rPr>
          <w:rFonts w:hint="eastAsia"/>
          <w:sz w:val="32"/>
          <w:szCs w:val="32"/>
        </w:rPr>
        <w:t>人员</w:t>
      </w:r>
      <w:r>
        <w:rPr>
          <w:sz w:val="32"/>
          <w:szCs w:val="32"/>
        </w:rPr>
        <w:t>，按照规定标准对该项目的绩效进行了结果自评。</w:t>
      </w:r>
    </w:p>
    <w:p>
      <w:pPr>
        <w:spacing w:line="560" w:lineRule="exact"/>
        <w:ind w:firstLine="640" w:firstLineChars="200"/>
        <w:rPr>
          <w:sz w:val="32"/>
          <w:szCs w:val="32"/>
        </w:rPr>
      </w:pPr>
      <w:r>
        <w:rPr>
          <w:sz w:val="32"/>
          <w:szCs w:val="32"/>
        </w:rPr>
        <w:t>（二）项目评价结果</w:t>
      </w:r>
    </w:p>
    <w:p>
      <w:pPr>
        <w:spacing w:line="560" w:lineRule="exact"/>
        <w:ind w:firstLine="640" w:firstLineChars="200"/>
        <w:rPr>
          <w:sz w:val="32"/>
          <w:szCs w:val="32"/>
        </w:rPr>
      </w:pPr>
      <w:r>
        <w:rPr>
          <w:sz w:val="32"/>
          <w:szCs w:val="32"/>
        </w:rPr>
        <w:t>工作活动设置15分，工作活动管理2</w:t>
      </w:r>
      <w:r>
        <w:rPr>
          <w:rFonts w:hint="eastAsia"/>
          <w:sz w:val="32"/>
          <w:szCs w:val="32"/>
        </w:rPr>
        <w:t>4</w:t>
      </w:r>
      <w:r>
        <w:rPr>
          <w:sz w:val="32"/>
          <w:szCs w:val="32"/>
        </w:rPr>
        <w:t>分，工作活动产出</w:t>
      </w:r>
      <w:r>
        <w:rPr>
          <w:rFonts w:hint="eastAsia"/>
          <w:sz w:val="32"/>
          <w:szCs w:val="32"/>
        </w:rPr>
        <w:t>25</w:t>
      </w:r>
      <w:r>
        <w:rPr>
          <w:sz w:val="32"/>
          <w:szCs w:val="32"/>
        </w:rPr>
        <w:t>分，工作活动效果3</w:t>
      </w:r>
      <w:r>
        <w:rPr>
          <w:rFonts w:hint="eastAsia"/>
          <w:sz w:val="32"/>
          <w:szCs w:val="32"/>
        </w:rPr>
        <w:t>1</w:t>
      </w:r>
      <w:r>
        <w:rPr>
          <w:sz w:val="32"/>
          <w:szCs w:val="32"/>
        </w:rPr>
        <w:t>分，绩效评价总得分9</w:t>
      </w:r>
      <w:r>
        <w:rPr>
          <w:rFonts w:hint="eastAsia"/>
          <w:sz w:val="32"/>
          <w:szCs w:val="32"/>
        </w:rPr>
        <w:t>5</w:t>
      </w:r>
      <w:r>
        <w:rPr>
          <w:sz w:val="32"/>
          <w:szCs w:val="32"/>
        </w:rPr>
        <w:t>分。</w:t>
      </w:r>
    </w:p>
    <w:p>
      <w:pPr>
        <w:spacing w:line="560" w:lineRule="exact"/>
        <w:ind w:firstLine="640" w:firstLineChars="200"/>
        <w:rPr>
          <w:sz w:val="32"/>
          <w:szCs w:val="32"/>
        </w:rPr>
      </w:pPr>
      <w:r>
        <w:rPr>
          <w:sz w:val="32"/>
          <w:szCs w:val="32"/>
        </w:rPr>
        <w:t>五、项目存在的问题、改进工作的意见及建议</w:t>
      </w:r>
    </w:p>
    <w:p>
      <w:pPr>
        <w:spacing w:line="560" w:lineRule="exact"/>
        <w:ind w:firstLine="640" w:firstLineChars="200"/>
        <w:rPr>
          <w:sz w:val="32"/>
          <w:szCs w:val="32"/>
        </w:rPr>
      </w:pPr>
      <w:r>
        <w:rPr>
          <w:rFonts w:hint="eastAsia"/>
          <w:sz w:val="32"/>
          <w:szCs w:val="32"/>
        </w:rPr>
        <w:t>1、由于项目实施地距离远，使在实施过程中不能及时监督，如厨房操作台宽度、高度没有按照计划施工，虽然增加了高度和宽度，但给使用带来不便。</w:t>
      </w:r>
    </w:p>
    <w:p>
      <w:pPr>
        <w:spacing w:line="560" w:lineRule="exact"/>
        <w:ind w:firstLine="640" w:firstLineChars="200"/>
        <w:rPr>
          <w:sz w:val="32"/>
          <w:szCs w:val="32"/>
        </w:rPr>
      </w:pPr>
      <w:r>
        <w:rPr>
          <w:rFonts w:hint="eastAsia"/>
          <w:sz w:val="32"/>
          <w:szCs w:val="32"/>
        </w:rPr>
        <w:t>2、项目实施计划中整体一致性未能充分考虑，如变压器的位置应该移出院落、田间道路太窄等，给今后整体使用带来一定影响。</w:t>
      </w:r>
    </w:p>
    <w:p>
      <w:pPr>
        <w:spacing w:line="560" w:lineRule="exact"/>
        <w:ind w:firstLine="640" w:firstLineChars="200"/>
        <w:rPr>
          <w:rFonts w:hint="eastAsia"/>
          <w:sz w:val="32"/>
          <w:szCs w:val="32"/>
        </w:rPr>
      </w:pPr>
      <w:r>
        <w:rPr>
          <w:rFonts w:hint="eastAsia"/>
          <w:sz w:val="32"/>
          <w:szCs w:val="32"/>
        </w:rPr>
        <w:t>3、建议：尽快将变压器移出院外；拓宽田间道路1-1.5米。</w:t>
      </w:r>
    </w:p>
    <w:p>
      <w:pPr>
        <w:spacing w:line="560" w:lineRule="exact"/>
        <w:ind w:firstLine="640" w:firstLineChars="200"/>
        <w:rPr>
          <w:rFonts w:hint="eastAsia" w:eastAsia="宋体"/>
          <w:sz w:val="32"/>
          <w:szCs w:val="32"/>
          <w:lang w:eastAsia="zh-CN"/>
        </w:rPr>
      </w:pPr>
      <w:r>
        <w:rPr>
          <w:rFonts w:hint="eastAsia"/>
          <w:sz w:val="32"/>
          <w:szCs w:val="32"/>
        </w:rPr>
        <w:t>六、附</w:t>
      </w:r>
      <w:r>
        <w:rPr>
          <w:rFonts w:hint="eastAsia"/>
          <w:sz w:val="32"/>
          <w:szCs w:val="32"/>
          <w:lang w:eastAsia="zh-CN"/>
        </w:rPr>
        <w:t>图</w:t>
      </w:r>
    </w:p>
    <w:p>
      <w:pPr>
        <w:jc w:val="left"/>
        <w:rPr>
          <w:rFonts w:hint="eastAsia"/>
        </w:rPr>
      </w:pPr>
    </w:p>
    <w:p>
      <w:pPr>
        <w:jc w:val="center"/>
        <w:rPr>
          <w:rFonts w:hint="eastAsia"/>
        </w:rPr>
      </w:pPr>
      <w:r>
        <w:drawing>
          <wp:inline distT="0" distB="0" distL="0" distR="0">
            <wp:extent cx="4344035" cy="3257550"/>
            <wp:effectExtent l="19050" t="0" r="0" b="0"/>
            <wp:docPr id="5" name="图片 5" descr="C:\Users\lenovo\AppData\Local\Temp\WeChat Files\af872e08fea76218bf4d5901d46dfc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C:\Users\lenovo\AppData\Local\Temp\WeChat Files\af872e08fea76218bf4d5901d46dfc5.jpg"/>
                    <pic:cNvPicPr>
                      <a:picLocks noChangeAspect="1" noChangeArrowheads="1"/>
                    </pic:cNvPicPr>
                  </pic:nvPicPr>
                  <pic:blipFill>
                    <a:blip r:embed="rId4"/>
                    <a:srcRect/>
                    <a:stretch>
                      <a:fillRect/>
                    </a:stretch>
                  </pic:blipFill>
                  <pic:spPr>
                    <a:xfrm>
                      <a:off x="0" y="0"/>
                      <a:ext cx="4345290" cy="3258969"/>
                    </a:xfrm>
                    <a:prstGeom prst="rect">
                      <a:avLst/>
                    </a:prstGeom>
                    <a:noFill/>
                    <a:ln w="9525">
                      <a:noFill/>
                      <a:miter lim="800000"/>
                      <a:headEnd/>
                      <a:tailEnd/>
                    </a:ln>
                  </pic:spPr>
                </pic:pic>
              </a:graphicData>
            </a:graphic>
          </wp:inline>
        </w:drawing>
      </w:r>
    </w:p>
    <w:p>
      <w:pPr>
        <w:jc w:val="center"/>
        <w:rPr>
          <w:rFonts w:hint="eastAsia" w:ascii="仿宋" w:hAnsi="仿宋" w:eastAsia="仿宋"/>
          <w:sz w:val="32"/>
          <w:szCs w:val="32"/>
        </w:rPr>
      </w:pPr>
      <w:r>
        <w:rPr>
          <w:rFonts w:hint="eastAsia" w:ascii="仿宋" w:hAnsi="仿宋" w:eastAsia="仿宋"/>
          <w:sz w:val="32"/>
          <w:szCs w:val="32"/>
        </w:rPr>
        <w:t>办公用房和检测室102.3平米</w:t>
      </w:r>
    </w:p>
    <w:p>
      <w:pPr>
        <w:jc w:val="left"/>
        <w:rPr>
          <w:rFonts w:hint="eastAsia" w:ascii="仿宋" w:hAnsi="仿宋" w:eastAsia="仿宋"/>
          <w:sz w:val="32"/>
          <w:szCs w:val="32"/>
        </w:rPr>
      </w:pPr>
    </w:p>
    <w:p>
      <w:pPr>
        <w:jc w:val="center"/>
        <w:rPr>
          <w:rFonts w:hint="eastAsia" w:ascii="仿宋" w:hAnsi="仿宋" w:eastAsia="仿宋"/>
          <w:sz w:val="32"/>
          <w:szCs w:val="32"/>
        </w:rPr>
      </w:pPr>
      <w:r>
        <w:rPr>
          <w:rFonts w:ascii="仿宋" w:hAnsi="仿宋" w:eastAsia="仿宋"/>
          <w:sz w:val="32"/>
          <w:szCs w:val="32"/>
        </w:rPr>
        <w:drawing>
          <wp:inline distT="0" distB="0" distL="0" distR="0">
            <wp:extent cx="4572635" cy="3429000"/>
            <wp:effectExtent l="19050" t="0" r="0" b="0"/>
            <wp:docPr id="2" name="图片 2" descr="C:\Users\lenovo\AppData\Local\Temp\WeChat Files\58b6f9c2be1d46134645006731399f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Users\lenovo\AppData\Local\Temp\WeChat Files\58b6f9c2be1d46134645006731399fa.jpg"/>
                    <pic:cNvPicPr>
                      <a:picLocks noChangeAspect="1" noChangeArrowheads="1"/>
                    </pic:cNvPicPr>
                  </pic:nvPicPr>
                  <pic:blipFill>
                    <a:blip r:embed="rId5"/>
                    <a:srcRect/>
                    <a:stretch>
                      <a:fillRect/>
                    </a:stretch>
                  </pic:blipFill>
                  <pic:spPr>
                    <a:xfrm>
                      <a:off x="0" y="0"/>
                      <a:ext cx="4576404" cy="3432303"/>
                    </a:xfrm>
                    <a:prstGeom prst="rect">
                      <a:avLst/>
                    </a:prstGeom>
                    <a:noFill/>
                    <a:ln w="9525">
                      <a:noFill/>
                      <a:miter lim="800000"/>
                      <a:headEnd/>
                      <a:tailEnd/>
                    </a:ln>
                  </pic:spPr>
                </pic:pic>
              </a:graphicData>
            </a:graphic>
          </wp:inline>
        </w:drawing>
      </w:r>
    </w:p>
    <w:p>
      <w:pPr>
        <w:jc w:val="center"/>
        <w:rPr>
          <w:rFonts w:hint="eastAsia" w:ascii="仿宋" w:hAnsi="仿宋" w:eastAsia="仿宋"/>
          <w:sz w:val="32"/>
          <w:szCs w:val="32"/>
        </w:rPr>
      </w:pPr>
      <w:r>
        <w:rPr>
          <w:rFonts w:hint="eastAsia" w:ascii="仿宋" w:hAnsi="仿宋" w:eastAsia="仿宋"/>
          <w:sz w:val="32"/>
          <w:szCs w:val="32"/>
        </w:rPr>
        <w:t>洗浴室、卫生间18平米</w:t>
      </w:r>
    </w:p>
    <w:p>
      <w:pPr>
        <w:jc w:val="center"/>
        <w:rPr>
          <w:rFonts w:hint="eastAsia" w:ascii="仿宋" w:hAnsi="仿宋" w:eastAsia="仿宋"/>
          <w:sz w:val="32"/>
          <w:szCs w:val="32"/>
        </w:rPr>
      </w:pPr>
      <w:r>
        <w:rPr>
          <w:rFonts w:ascii="仿宋" w:hAnsi="仿宋" w:eastAsia="仿宋"/>
          <w:sz w:val="32"/>
          <w:szCs w:val="32"/>
        </w:rPr>
        <w:drawing>
          <wp:inline distT="0" distB="0" distL="0" distR="0">
            <wp:extent cx="4562475" cy="3422015"/>
            <wp:effectExtent l="19050" t="0" r="9111" b="0"/>
            <wp:docPr id="3" name="图片 3" descr="C:\Users\lenovo\AppData\Local\Temp\WeChat Files\3b07aaaea249d08819b53bef2a7941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C:\Users\lenovo\AppData\Local\Temp\WeChat Files\3b07aaaea249d08819b53bef2a7941a.jpg"/>
                    <pic:cNvPicPr>
                      <a:picLocks noChangeAspect="1" noChangeArrowheads="1"/>
                    </pic:cNvPicPr>
                  </pic:nvPicPr>
                  <pic:blipFill>
                    <a:blip r:embed="rId6"/>
                    <a:srcRect/>
                    <a:stretch>
                      <a:fillRect/>
                    </a:stretch>
                  </pic:blipFill>
                  <pic:spPr>
                    <a:xfrm>
                      <a:off x="0" y="0"/>
                      <a:ext cx="4566456" cy="3424843"/>
                    </a:xfrm>
                    <a:prstGeom prst="rect">
                      <a:avLst/>
                    </a:prstGeom>
                    <a:noFill/>
                    <a:ln w="9525">
                      <a:noFill/>
                      <a:miter lim="800000"/>
                      <a:headEnd/>
                      <a:tailEnd/>
                    </a:ln>
                  </pic:spPr>
                </pic:pic>
              </a:graphicData>
            </a:graphic>
          </wp:inline>
        </w:drawing>
      </w:r>
    </w:p>
    <w:p>
      <w:pPr>
        <w:jc w:val="center"/>
        <w:rPr>
          <w:rFonts w:hint="eastAsia" w:ascii="仿宋" w:hAnsi="仿宋" w:eastAsia="仿宋"/>
          <w:sz w:val="32"/>
          <w:szCs w:val="32"/>
        </w:rPr>
      </w:pPr>
      <w:r>
        <w:rPr>
          <w:rFonts w:ascii="仿宋" w:hAnsi="仿宋" w:eastAsia="仿宋"/>
          <w:sz w:val="32"/>
          <w:szCs w:val="32"/>
        </w:rPr>
        <w:t>晾晒棚</w:t>
      </w:r>
      <w:r>
        <w:rPr>
          <w:rFonts w:hint="eastAsia" w:ascii="仿宋" w:hAnsi="仿宋" w:eastAsia="仿宋"/>
          <w:sz w:val="32"/>
          <w:szCs w:val="32"/>
        </w:rPr>
        <w:t>61.5平米</w:t>
      </w:r>
    </w:p>
    <w:p>
      <w:pPr>
        <w:jc w:val="center"/>
        <w:rPr>
          <w:rFonts w:hint="eastAsia" w:ascii="仿宋" w:hAnsi="仿宋" w:eastAsia="仿宋"/>
          <w:sz w:val="32"/>
          <w:szCs w:val="32"/>
        </w:rPr>
      </w:pPr>
    </w:p>
    <w:p>
      <w:pPr>
        <w:jc w:val="center"/>
        <w:rPr>
          <w:rFonts w:hint="eastAsia" w:ascii="仿宋" w:hAnsi="仿宋" w:eastAsia="仿宋"/>
          <w:sz w:val="32"/>
          <w:szCs w:val="32"/>
        </w:rPr>
      </w:pPr>
    </w:p>
    <w:p>
      <w:pPr>
        <w:jc w:val="center"/>
        <w:rPr>
          <w:rFonts w:hint="eastAsia" w:ascii="仿宋" w:hAnsi="仿宋" w:eastAsia="仿宋"/>
          <w:sz w:val="32"/>
          <w:szCs w:val="32"/>
        </w:rPr>
      </w:pPr>
    </w:p>
    <w:p>
      <w:pPr>
        <w:jc w:val="center"/>
        <w:rPr>
          <w:rFonts w:hint="eastAsia" w:ascii="仿宋" w:hAnsi="仿宋" w:eastAsia="仿宋"/>
          <w:sz w:val="32"/>
          <w:szCs w:val="32"/>
        </w:rPr>
      </w:pPr>
      <w:r>
        <w:rPr>
          <w:rFonts w:ascii="仿宋" w:hAnsi="仿宋" w:eastAsia="仿宋"/>
          <w:sz w:val="32"/>
          <w:szCs w:val="32"/>
        </w:rPr>
        <w:drawing>
          <wp:inline distT="0" distB="0" distL="0" distR="0">
            <wp:extent cx="4324350" cy="3242945"/>
            <wp:effectExtent l="19050" t="0" r="0" b="0"/>
            <wp:docPr id="4" name="图片 4" descr="C:\Users\lenovo\AppData\Local\Temp\WeChat Files\dae2c05fdca800056dba34dabfa50e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lenovo\AppData\Local\Temp\WeChat Files\dae2c05fdca800056dba34dabfa50ec.jpg"/>
                    <pic:cNvPicPr>
                      <a:picLocks noChangeAspect="1" noChangeArrowheads="1"/>
                    </pic:cNvPicPr>
                  </pic:nvPicPr>
                  <pic:blipFill>
                    <a:blip r:embed="rId7"/>
                    <a:srcRect/>
                    <a:stretch>
                      <a:fillRect/>
                    </a:stretch>
                  </pic:blipFill>
                  <pic:spPr>
                    <a:xfrm>
                      <a:off x="0" y="0"/>
                      <a:ext cx="4327731" cy="3245799"/>
                    </a:xfrm>
                    <a:prstGeom prst="rect">
                      <a:avLst/>
                    </a:prstGeom>
                    <a:noFill/>
                    <a:ln w="9525">
                      <a:noFill/>
                      <a:miter lim="800000"/>
                      <a:headEnd/>
                      <a:tailEnd/>
                    </a:ln>
                  </pic:spPr>
                </pic:pic>
              </a:graphicData>
            </a:graphic>
          </wp:inline>
        </w:drawing>
      </w:r>
    </w:p>
    <w:p>
      <w:pPr>
        <w:jc w:val="center"/>
        <w:rPr>
          <w:rFonts w:hint="eastAsia" w:ascii="仿宋" w:hAnsi="仿宋" w:eastAsia="仿宋"/>
          <w:sz w:val="32"/>
          <w:szCs w:val="32"/>
        </w:rPr>
      </w:pPr>
      <w:r>
        <w:rPr>
          <w:rFonts w:hint="eastAsia" w:ascii="仿宋" w:hAnsi="仿宋" w:eastAsia="仿宋"/>
          <w:sz w:val="32"/>
          <w:szCs w:val="32"/>
        </w:rPr>
        <w:t>晒场局部</w:t>
      </w:r>
    </w:p>
    <w:p>
      <w:pPr>
        <w:jc w:val="center"/>
        <w:rPr>
          <w:rFonts w:hint="eastAsia" w:ascii="仿宋" w:hAnsi="仿宋" w:eastAsia="仿宋"/>
          <w:sz w:val="32"/>
          <w:szCs w:val="32"/>
        </w:rPr>
      </w:pPr>
    </w:p>
    <w:p>
      <w:pPr>
        <w:jc w:val="center"/>
        <w:rPr>
          <w:rFonts w:hint="eastAsia" w:ascii="仿宋" w:hAnsi="仿宋" w:eastAsia="仿宋"/>
          <w:sz w:val="32"/>
          <w:szCs w:val="32"/>
        </w:rPr>
      </w:pPr>
      <w:r>
        <w:rPr>
          <w:rFonts w:ascii="仿宋" w:hAnsi="仿宋" w:eastAsia="仿宋"/>
          <w:sz w:val="32"/>
          <w:szCs w:val="32"/>
        </w:rPr>
        <w:drawing>
          <wp:inline distT="0" distB="0" distL="0" distR="0">
            <wp:extent cx="1788795" cy="2385060"/>
            <wp:effectExtent l="19050" t="0" r="1657" b="0"/>
            <wp:docPr id="6" name="图片 6" descr="C:\Users\lenovo\AppData\Local\Temp\WeChat Files\f27348826e0a91c59af539e36bddba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lenovo\AppData\Local\Temp\WeChat Files\f27348826e0a91c59af539e36bddbaa.jpg"/>
                    <pic:cNvPicPr>
                      <a:picLocks noChangeAspect="1" noChangeArrowheads="1"/>
                    </pic:cNvPicPr>
                  </pic:nvPicPr>
                  <pic:blipFill>
                    <a:blip r:embed="rId8" cstate="print"/>
                    <a:srcRect/>
                    <a:stretch>
                      <a:fillRect/>
                    </a:stretch>
                  </pic:blipFill>
                  <pic:spPr>
                    <a:xfrm>
                      <a:off x="0" y="0"/>
                      <a:ext cx="1793437" cy="2391250"/>
                    </a:xfrm>
                    <a:prstGeom prst="rect">
                      <a:avLst/>
                    </a:prstGeom>
                    <a:noFill/>
                    <a:ln w="9525">
                      <a:noFill/>
                      <a:miter lim="800000"/>
                      <a:headEnd/>
                      <a:tailEnd/>
                    </a:ln>
                  </pic:spPr>
                </pic:pic>
              </a:graphicData>
            </a:graphic>
          </wp:inline>
        </w:drawing>
      </w:r>
      <w:r>
        <w:rPr>
          <w:rFonts w:ascii="仿宋" w:hAnsi="仿宋" w:eastAsia="仿宋"/>
          <w:sz w:val="32"/>
          <w:szCs w:val="32"/>
        </w:rPr>
        <w:drawing>
          <wp:inline distT="0" distB="0" distL="0" distR="0">
            <wp:extent cx="1795145" cy="2393950"/>
            <wp:effectExtent l="19050" t="0" r="0" b="0"/>
            <wp:docPr id="7" name="图片 7" descr="C:\Users\lenovo\AppData\Local\Temp\WeChat Files\05bf758f98a57a6678943ef68a4c8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C:\Users\lenovo\AppData\Local\Temp\WeChat Files\05bf758f98a57a6678943ef68a4c827.jpg"/>
                    <pic:cNvPicPr>
                      <a:picLocks noChangeAspect="1" noChangeArrowheads="1"/>
                    </pic:cNvPicPr>
                  </pic:nvPicPr>
                  <pic:blipFill>
                    <a:blip r:embed="rId9" cstate="print"/>
                    <a:srcRect/>
                    <a:stretch>
                      <a:fillRect/>
                    </a:stretch>
                  </pic:blipFill>
                  <pic:spPr>
                    <a:xfrm>
                      <a:off x="0" y="0"/>
                      <a:ext cx="1806944" cy="2409259"/>
                    </a:xfrm>
                    <a:prstGeom prst="rect">
                      <a:avLst/>
                    </a:prstGeom>
                    <a:noFill/>
                    <a:ln w="9525">
                      <a:noFill/>
                      <a:miter lim="800000"/>
                      <a:headEnd/>
                      <a:tailEnd/>
                    </a:ln>
                  </pic:spPr>
                </pic:pic>
              </a:graphicData>
            </a:graphic>
          </wp:inline>
        </w:drawing>
      </w:r>
      <w:r>
        <w:rPr>
          <w:rFonts w:ascii="仿宋" w:hAnsi="仿宋" w:eastAsia="仿宋"/>
          <w:sz w:val="32"/>
          <w:szCs w:val="32"/>
        </w:rPr>
        <w:drawing>
          <wp:inline distT="0" distB="0" distL="0" distR="0">
            <wp:extent cx="1792605" cy="2390140"/>
            <wp:effectExtent l="19050" t="0" r="0" b="0"/>
            <wp:docPr id="8" name="图片 8" descr="C:\Users\lenovo\AppData\Local\Temp\WeChat Files\438e261e37a70b64f18107dc311164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C:\Users\lenovo\AppData\Local\Temp\WeChat Files\438e261e37a70b64f18107dc3111649.jpg"/>
                    <pic:cNvPicPr>
                      <a:picLocks noChangeAspect="1" noChangeArrowheads="1"/>
                    </pic:cNvPicPr>
                  </pic:nvPicPr>
                  <pic:blipFill>
                    <a:blip r:embed="rId10" cstate="print"/>
                    <a:srcRect/>
                    <a:stretch>
                      <a:fillRect/>
                    </a:stretch>
                  </pic:blipFill>
                  <pic:spPr>
                    <a:xfrm>
                      <a:off x="0" y="0"/>
                      <a:ext cx="1801905" cy="2402540"/>
                    </a:xfrm>
                    <a:prstGeom prst="rect">
                      <a:avLst/>
                    </a:prstGeom>
                    <a:noFill/>
                    <a:ln w="9525">
                      <a:noFill/>
                      <a:miter lim="800000"/>
                      <a:headEnd/>
                      <a:tailEnd/>
                    </a:ln>
                  </pic:spPr>
                </pic:pic>
              </a:graphicData>
            </a:graphic>
          </wp:inline>
        </w:drawing>
      </w:r>
    </w:p>
    <w:p>
      <w:pPr>
        <w:jc w:val="center"/>
        <w:rPr>
          <w:rFonts w:hint="eastAsia" w:ascii="仿宋" w:hAnsi="仿宋" w:eastAsia="仿宋"/>
          <w:sz w:val="32"/>
          <w:szCs w:val="32"/>
        </w:rPr>
      </w:pPr>
      <w:r>
        <w:rPr>
          <w:rFonts w:hint="eastAsia" w:ascii="仿宋" w:hAnsi="仿宋" w:eastAsia="仿宋"/>
          <w:sz w:val="32"/>
          <w:szCs w:val="32"/>
        </w:rPr>
        <w:t>田间道路</w:t>
      </w:r>
    </w:p>
    <w:p>
      <w:pPr>
        <w:jc w:val="center"/>
        <w:rPr>
          <w:rFonts w:hint="eastAsia" w:ascii="仿宋" w:hAnsi="仿宋" w:eastAsia="仿宋"/>
          <w:sz w:val="32"/>
          <w:szCs w:val="32"/>
        </w:rPr>
      </w:pPr>
    </w:p>
    <w:p>
      <w:pPr>
        <w:jc w:val="center"/>
        <w:rPr>
          <w:rFonts w:hint="eastAsia" w:ascii="仿宋" w:hAnsi="仿宋" w:eastAsia="仿宋"/>
          <w:sz w:val="32"/>
          <w:szCs w:val="32"/>
        </w:rPr>
      </w:pPr>
    </w:p>
    <w:p>
      <w:pPr>
        <w:jc w:val="center"/>
        <w:rPr>
          <w:rFonts w:hint="eastAsia" w:ascii="仿宋" w:hAnsi="仿宋" w:eastAsia="仿宋"/>
          <w:sz w:val="32"/>
          <w:szCs w:val="32"/>
        </w:rPr>
      </w:pPr>
    </w:p>
    <w:p>
      <w:pPr>
        <w:jc w:val="center"/>
        <w:rPr>
          <w:rFonts w:hint="eastAsia" w:ascii="仿宋" w:hAnsi="仿宋" w:eastAsia="仿宋"/>
          <w:sz w:val="32"/>
          <w:szCs w:val="32"/>
        </w:rPr>
      </w:pPr>
    </w:p>
    <w:p>
      <w:pPr>
        <w:jc w:val="center"/>
        <w:rPr>
          <w:rFonts w:hint="eastAsia" w:ascii="仿宋" w:hAnsi="仿宋" w:eastAsia="仿宋"/>
          <w:sz w:val="32"/>
          <w:szCs w:val="32"/>
        </w:rPr>
      </w:pPr>
      <w:r>
        <w:rPr>
          <w:rFonts w:ascii="仿宋" w:hAnsi="仿宋" w:eastAsia="仿宋"/>
          <w:sz w:val="32"/>
          <w:szCs w:val="32"/>
        </w:rPr>
        <w:drawing>
          <wp:inline distT="0" distB="0" distL="0" distR="0">
            <wp:extent cx="2561590" cy="6288405"/>
            <wp:effectExtent l="19050" t="0" r="0" b="0"/>
            <wp:docPr id="10" name="图片 10" descr="D:\2020\海南基地\验收\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D:\2020\海南基地\验收\9.jpg"/>
                    <pic:cNvPicPr>
                      <a:picLocks noChangeAspect="1" noChangeArrowheads="1"/>
                    </pic:cNvPicPr>
                  </pic:nvPicPr>
                  <pic:blipFill>
                    <a:blip r:embed="rId11"/>
                    <a:srcRect/>
                    <a:stretch>
                      <a:fillRect/>
                    </a:stretch>
                  </pic:blipFill>
                  <pic:spPr>
                    <a:xfrm>
                      <a:off x="0" y="0"/>
                      <a:ext cx="2569648" cy="6307045"/>
                    </a:xfrm>
                    <a:prstGeom prst="rect">
                      <a:avLst/>
                    </a:prstGeom>
                    <a:noFill/>
                    <a:ln w="9525">
                      <a:noFill/>
                      <a:miter lim="800000"/>
                      <a:headEnd/>
                      <a:tailEnd/>
                    </a:ln>
                  </pic:spPr>
                </pic:pic>
              </a:graphicData>
            </a:graphic>
          </wp:inline>
        </w:drawing>
      </w:r>
      <w:r>
        <w:rPr>
          <w:rFonts w:ascii="仿宋" w:hAnsi="仿宋" w:eastAsia="仿宋"/>
          <w:sz w:val="32"/>
          <w:szCs w:val="32"/>
        </w:rPr>
        <w:drawing>
          <wp:inline distT="0" distB="0" distL="0" distR="0">
            <wp:extent cx="2077720" cy="6305550"/>
            <wp:effectExtent l="19050" t="0" r="0" b="0"/>
            <wp:docPr id="11" name="图片 11" descr="D:\2020\海南基地\验收\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D:\2020\海南基地\验收\10.jpg"/>
                    <pic:cNvPicPr>
                      <a:picLocks noChangeAspect="1" noChangeArrowheads="1"/>
                    </pic:cNvPicPr>
                  </pic:nvPicPr>
                  <pic:blipFill>
                    <a:blip r:embed="rId12"/>
                    <a:srcRect/>
                    <a:stretch>
                      <a:fillRect/>
                    </a:stretch>
                  </pic:blipFill>
                  <pic:spPr>
                    <a:xfrm>
                      <a:off x="0" y="0"/>
                      <a:ext cx="2079852" cy="6310991"/>
                    </a:xfrm>
                    <a:prstGeom prst="rect">
                      <a:avLst/>
                    </a:prstGeom>
                    <a:noFill/>
                    <a:ln w="9525">
                      <a:noFill/>
                      <a:miter lim="800000"/>
                      <a:headEnd/>
                      <a:tailEnd/>
                    </a:ln>
                  </pic:spPr>
                </pic:pic>
              </a:graphicData>
            </a:graphic>
          </wp:inline>
        </w:drawing>
      </w:r>
    </w:p>
    <w:p>
      <w:pPr>
        <w:jc w:val="center"/>
        <w:rPr>
          <w:rFonts w:hint="eastAsia" w:ascii="仿宋" w:hAnsi="仿宋" w:eastAsia="仿宋"/>
          <w:sz w:val="32"/>
          <w:szCs w:val="32"/>
        </w:rPr>
      </w:pPr>
    </w:p>
    <w:p>
      <w:pPr>
        <w:numPr>
          <w:ilvl w:val="0"/>
          <w:numId w:val="2"/>
        </w:numPr>
        <w:spacing w:line="560" w:lineRule="exact"/>
        <w:ind w:firstLine="640" w:firstLineChars="200"/>
        <w:rPr>
          <w:rFonts w:hint="eastAsia"/>
          <w:sz w:val="32"/>
          <w:szCs w:val="32"/>
          <w:lang w:eastAsia="zh-CN"/>
        </w:rPr>
      </w:pPr>
      <w:r>
        <w:rPr>
          <w:rFonts w:hint="eastAsia"/>
          <w:sz w:val="32"/>
          <w:szCs w:val="32"/>
        </w:rPr>
        <w:t>附</w:t>
      </w:r>
      <w:r>
        <w:rPr>
          <w:rFonts w:hint="eastAsia"/>
          <w:sz w:val="32"/>
          <w:szCs w:val="32"/>
          <w:lang w:eastAsia="zh-CN"/>
        </w:rPr>
        <w:t>件</w:t>
      </w:r>
    </w:p>
    <w:p>
      <w:pPr>
        <w:numPr>
          <w:ilvl w:val="0"/>
          <w:numId w:val="0"/>
        </w:numPr>
        <w:spacing w:line="560" w:lineRule="exact"/>
        <w:ind w:firstLine="640" w:firstLineChars="200"/>
        <w:rPr>
          <w:rFonts w:hint="eastAsia"/>
          <w:sz w:val="32"/>
          <w:szCs w:val="32"/>
          <w:lang w:eastAsia="zh-CN"/>
        </w:rPr>
      </w:pPr>
      <w:r>
        <w:rPr>
          <w:rFonts w:hint="eastAsia"/>
          <w:sz w:val="32"/>
          <w:szCs w:val="32"/>
          <w:lang w:val="en-US" w:eastAsia="zh-CN"/>
        </w:rPr>
        <w:t>1.</w:t>
      </w:r>
      <w:r>
        <w:rPr>
          <w:rFonts w:hint="eastAsia"/>
          <w:sz w:val="32"/>
          <w:szCs w:val="32"/>
          <w:lang w:eastAsia="zh-CN"/>
        </w:rPr>
        <w:t>海南基地危房改造、设施配套及土地租赁项目验收表</w:t>
      </w:r>
    </w:p>
    <w:p>
      <w:pPr>
        <w:numPr>
          <w:ilvl w:val="0"/>
          <w:numId w:val="0"/>
        </w:numPr>
        <w:spacing w:line="560" w:lineRule="exact"/>
        <w:ind w:firstLine="640" w:firstLineChars="200"/>
        <w:rPr>
          <w:rFonts w:hint="eastAsia"/>
          <w:sz w:val="32"/>
          <w:szCs w:val="32"/>
          <w:lang w:eastAsia="zh-CN"/>
        </w:rPr>
      </w:pPr>
      <w:r>
        <w:rPr>
          <w:rFonts w:hint="eastAsia"/>
          <w:sz w:val="32"/>
          <w:szCs w:val="32"/>
          <w:lang w:val="en-US" w:eastAsia="zh-CN"/>
        </w:rPr>
        <w:t>2.</w:t>
      </w:r>
      <w:r>
        <w:rPr>
          <w:rFonts w:hint="eastAsia"/>
          <w:sz w:val="32"/>
          <w:szCs w:val="32"/>
          <w:lang w:eastAsia="zh-CN"/>
        </w:rPr>
        <w:t>海南基地危房改造及设施配套及土地租赁验收意见</w:t>
      </w:r>
    </w:p>
    <w:p>
      <w:pPr>
        <w:numPr>
          <w:ilvl w:val="0"/>
          <w:numId w:val="0"/>
        </w:numPr>
        <w:spacing w:line="560" w:lineRule="exact"/>
        <w:ind w:firstLine="640" w:firstLineChars="200"/>
        <w:rPr>
          <w:rFonts w:ascii="仿宋" w:hAnsi="仿宋" w:eastAsia="仿宋"/>
          <w:sz w:val="32"/>
          <w:szCs w:val="32"/>
        </w:rPr>
      </w:pPr>
      <w:r>
        <w:rPr>
          <w:rFonts w:hint="eastAsia"/>
          <w:sz w:val="32"/>
          <w:szCs w:val="32"/>
          <w:lang w:val="en-US" w:eastAsia="zh-CN"/>
        </w:rPr>
        <w:t>3.</w:t>
      </w:r>
      <w:r>
        <w:rPr>
          <w:rFonts w:hint="eastAsia"/>
          <w:sz w:val="32"/>
          <w:szCs w:val="32"/>
          <w:lang w:eastAsia="zh-CN"/>
        </w:rPr>
        <w:t>海南基地危房改造及设施配套及土地租赁项目明细账</w:t>
      </w:r>
      <w:bookmarkStart w:id="0" w:name="_GoBack"/>
      <w:bookmarkEnd w:id="0"/>
    </w:p>
    <w:sectPr>
      <w:pgSz w:w="11906" w:h="16838"/>
      <w:pgMar w:top="1440" w:right="1361" w:bottom="1440"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方正小标宋_GBK">
    <w:altName w:val="黑体"/>
    <w:panose1 w:val="00000000000000000000"/>
    <w:charset w:val="86"/>
    <w:family w:val="script"/>
    <w:pitch w:val="default"/>
    <w:sig w:usb0="00000000" w:usb1="00000000" w:usb2="00000010" w:usb3="00000000" w:csb0="00040000" w:csb1="00000000"/>
  </w:font>
  <w:font w:name="经典仿宋简">
    <w:altName w:val="仿宋"/>
    <w:panose1 w:val="00000000000000000000"/>
    <w:charset w:val="86"/>
    <w:family w:val="modern"/>
    <w:pitch w:val="default"/>
    <w:sig w:usb0="00000000" w:usb1="00000000" w:usb2="0000001E"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CAD31D"/>
    <w:multiLevelType w:val="singleLevel"/>
    <w:tmpl w:val="18CAD31D"/>
    <w:lvl w:ilvl="0" w:tentative="0">
      <w:start w:val="3"/>
      <w:numFmt w:val="chineseCounting"/>
      <w:suff w:val="nothing"/>
      <w:lvlText w:val="（%1）"/>
      <w:lvlJc w:val="left"/>
      <w:rPr>
        <w:rFonts w:hint="eastAsia"/>
      </w:rPr>
    </w:lvl>
  </w:abstractNum>
  <w:abstractNum w:abstractNumId="1">
    <w:nsid w:val="3B541DAF"/>
    <w:multiLevelType w:val="singleLevel"/>
    <w:tmpl w:val="3B541DAF"/>
    <w:lvl w:ilvl="0" w:tentative="0">
      <w:start w:val="6"/>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247DB"/>
    <w:rsid w:val="000847DE"/>
    <w:rsid w:val="00094093"/>
    <w:rsid w:val="001B2912"/>
    <w:rsid w:val="002247DB"/>
    <w:rsid w:val="002563BE"/>
    <w:rsid w:val="00275F7E"/>
    <w:rsid w:val="00282635"/>
    <w:rsid w:val="002E0F54"/>
    <w:rsid w:val="00316D05"/>
    <w:rsid w:val="00346F20"/>
    <w:rsid w:val="00365696"/>
    <w:rsid w:val="003E51FA"/>
    <w:rsid w:val="00421C4D"/>
    <w:rsid w:val="00425DC2"/>
    <w:rsid w:val="004324C1"/>
    <w:rsid w:val="00473539"/>
    <w:rsid w:val="004E51B1"/>
    <w:rsid w:val="005835CD"/>
    <w:rsid w:val="005A07DA"/>
    <w:rsid w:val="00632759"/>
    <w:rsid w:val="00740828"/>
    <w:rsid w:val="0079495F"/>
    <w:rsid w:val="007C7DDB"/>
    <w:rsid w:val="00826940"/>
    <w:rsid w:val="008D5E17"/>
    <w:rsid w:val="0091647C"/>
    <w:rsid w:val="009325F8"/>
    <w:rsid w:val="00AA4B05"/>
    <w:rsid w:val="00B0413E"/>
    <w:rsid w:val="00BD2145"/>
    <w:rsid w:val="00BE5201"/>
    <w:rsid w:val="00C00E9B"/>
    <w:rsid w:val="00C1520C"/>
    <w:rsid w:val="00C46857"/>
    <w:rsid w:val="00C86E89"/>
    <w:rsid w:val="00C87DEF"/>
    <w:rsid w:val="00C90C92"/>
    <w:rsid w:val="00D43418"/>
    <w:rsid w:val="00D521F7"/>
    <w:rsid w:val="00D82A7A"/>
    <w:rsid w:val="00DC60A0"/>
    <w:rsid w:val="00DE4824"/>
    <w:rsid w:val="00E03D45"/>
    <w:rsid w:val="00E5277A"/>
    <w:rsid w:val="00E65272"/>
    <w:rsid w:val="00E97384"/>
    <w:rsid w:val="00F07254"/>
    <w:rsid w:val="00F36AAB"/>
    <w:rsid w:val="00F57AB0"/>
    <w:rsid w:val="00F646AB"/>
    <w:rsid w:val="00F74EC6"/>
    <w:rsid w:val="00FA2E70"/>
    <w:rsid w:val="01357FE8"/>
    <w:rsid w:val="014C12B3"/>
    <w:rsid w:val="014E390A"/>
    <w:rsid w:val="01992862"/>
    <w:rsid w:val="01FB7135"/>
    <w:rsid w:val="027C761C"/>
    <w:rsid w:val="038C01F0"/>
    <w:rsid w:val="045003DF"/>
    <w:rsid w:val="045E1D69"/>
    <w:rsid w:val="049473F7"/>
    <w:rsid w:val="051D39FE"/>
    <w:rsid w:val="05600231"/>
    <w:rsid w:val="0568595B"/>
    <w:rsid w:val="06627C73"/>
    <w:rsid w:val="06A603BB"/>
    <w:rsid w:val="06BF406F"/>
    <w:rsid w:val="06F813E8"/>
    <w:rsid w:val="076E75BD"/>
    <w:rsid w:val="078006C6"/>
    <w:rsid w:val="07BE0C66"/>
    <w:rsid w:val="085C34DE"/>
    <w:rsid w:val="08B070B3"/>
    <w:rsid w:val="08E33F44"/>
    <w:rsid w:val="091207D8"/>
    <w:rsid w:val="0A276F7A"/>
    <w:rsid w:val="0A2E7C39"/>
    <w:rsid w:val="0AAE42A6"/>
    <w:rsid w:val="0C133387"/>
    <w:rsid w:val="0C3B60D6"/>
    <w:rsid w:val="0C9A256E"/>
    <w:rsid w:val="0CA77AB4"/>
    <w:rsid w:val="0CA874DF"/>
    <w:rsid w:val="0CFD1178"/>
    <w:rsid w:val="0D0A061A"/>
    <w:rsid w:val="0D144923"/>
    <w:rsid w:val="0E285307"/>
    <w:rsid w:val="0F0C5988"/>
    <w:rsid w:val="0F343EDB"/>
    <w:rsid w:val="0F6F75A4"/>
    <w:rsid w:val="101A4E3F"/>
    <w:rsid w:val="101B1083"/>
    <w:rsid w:val="105034AA"/>
    <w:rsid w:val="10C25F67"/>
    <w:rsid w:val="119349DF"/>
    <w:rsid w:val="134A467F"/>
    <w:rsid w:val="14035593"/>
    <w:rsid w:val="14485ACF"/>
    <w:rsid w:val="15C614E4"/>
    <w:rsid w:val="16383FDC"/>
    <w:rsid w:val="171F6EF7"/>
    <w:rsid w:val="173A2DE1"/>
    <w:rsid w:val="179C792C"/>
    <w:rsid w:val="180726FE"/>
    <w:rsid w:val="18952211"/>
    <w:rsid w:val="193665B6"/>
    <w:rsid w:val="1A2E6441"/>
    <w:rsid w:val="1A4D11EF"/>
    <w:rsid w:val="1B9E02C0"/>
    <w:rsid w:val="1D6764BB"/>
    <w:rsid w:val="1D7D4C54"/>
    <w:rsid w:val="1D924B74"/>
    <w:rsid w:val="1E436D0A"/>
    <w:rsid w:val="202872FA"/>
    <w:rsid w:val="20297B69"/>
    <w:rsid w:val="20BC6F0C"/>
    <w:rsid w:val="20C06AD9"/>
    <w:rsid w:val="20F362EF"/>
    <w:rsid w:val="218C567E"/>
    <w:rsid w:val="21F216C5"/>
    <w:rsid w:val="22195D04"/>
    <w:rsid w:val="230F1425"/>
    <w:rsid w:val="23225920"/>
    <w:rsid w:val="23427599"/>
    <w:rsid w:val="23D644A4"/>
    <w:rsid w:val="23DF7760"/>
    <w:rsid w:val="23ED6F06"/>
    <w:rsid w:val="246D1FEA"/>
    <w:rsid w:val="24A21B80"/>
    <w:rsid w:val="25420640"/>
    <w:rsid w:val="2571356C"/>
    <w:rsid w:val="25DE2494"/>
    <w:rsid w:val="26897BC9"/>
    <w:rsid w:val="27441745"/>
    <w:rsid w:val="28B21FBF"/>
    <w:rsid w:val="29140824"/>
    <w:rsid w:val="293C1747"/>
    <w:rsid w:val="29792D14"/>
    <w:rsid w:val="29931423"/>
    <w:rsid w:val="29F53987"/>
    <w:rsid w:val="2A087688"/>
    <w:rsid w:val="2A500964"/>
    <w:rsid w:val="2B277456"/>
    <w:rsid w:val="2B2F40FF"/>
    <w:rsid w:val="2B3B599E"/>
    <w:rsid w:val="2B955617"/>
    <w:rsid w:val="2B956DE0"/>
    <w:rsid w:val="2BB338C3"/>
    <w:rsid w:val="2BEB02F4"/>
    <w:rsid w:val="2C706F24"/>
    <w:rsid w:val="2C79777A"/>
    <w:rsid w:val="2CD77A2A"/>
    <w:rsid w:val="2D6B0244"/>
    <w:rsid w:val="2E850E2E"/>
    <w:rsid w:val="30602A40"/>
    <w:rsid w:val="30E33359"/>
    <w:rsid w:val="310E782E"/>
    <w:rsid w:val="31284958"/>
    <w:rsid w:val="31425E06"/>
    <w:rsid w:val="315712FC"/>
    <w:rsid w:val="31DF2288"/>
    <w:rsid w:val="32137964"/>
    <w:rsid w:val="325634F2"/>
    <w:rsid w:val="32886A3B"/>
    <w:rsid w:val="32935976"/>
    <w:rsid w:val="32D92B0D"/>
    <w:rsid w:val="33804C18"/>
    <w:rsid w:val="345E3236"/>
    <w:rsid w:val="345F050E"/>
    <w:rsid w:val="355757A0"/>
    <w:rsid w:val="359343EA"/>
    <w:rsid w:val="3661558D"/>
    <w:rsid w:val="36640DAA"/>
    <w:rsid w:val="36E553AA"/>
    <w:rsid w:val="38C848A8"/>
    <w:rsid w:val="38EC2C51"/>
    <w:rsid w:val="39526B61"/>
    <w:rsid w:val="3C000536"/>
    <w:rsid w:val="3C6929B9"/>
    <w:rsid w:val="3D5D310F"/>
    <w:rsid w:val="3D855AA1"/>
    <w:rsid w:val="3D991B35"/>
    <w:rsid w:val="3DA112E1"/>
    <w:rsid w:val="3DCA2914"/>
    <w:rsid w:val="3E156093"/>
    <w:rsid w:val="3E1A689C"/>
    <w:rsid w:val="3E43045C"/>
    <w:rsid w:val="3E4E6BD7"/>
    <w:rsid w:val="3E977202"/>
    <w:rsid w:val="3ED7142E"/>
    <w:rsid w:val="3EE31762"/>
    <w:rsid w:val="3F614F01"/>
    <w:rsid w:val="3F9F30BB"/>
    <w:rsid w:val="3FB234EF"/>
    <w:rsid w:val="3FB84422"/>
    <w:rsid w:val="41A66F04"/>
    <w:rsid w:val="41D663E4"/>
    <w:rsid w:val="423D30A7"/>
    <w:rsid w:val="42540620"/>
    <w:rsid w:val="42AC2A8C"/>
    <w:rsid w:val="42FF3D38"/>
    <w:rsid w:val="43BA435F"/>
    <w:rsid w:val="450B6888"/>
    <w:rsid w:val="453205ED"/>
    <w:rsid w:val="45537672"/>
    <w:rsid w:val="46333E0B"/>
    <w:rsid w:val="46A90D64"/>
    <w:rsid w:val="46DD0510"/>
    <w:rsid w:val="471433B2"/>
    <w:rsid w:val="482E3424"/>
    <w:rsid w:val="48BB7BAE"/>
    <w:rsid w:val="4A366956"/>
    <w:rsid w:val="4A511FB4"/>
    <w:rsid w:val="4A5E3D2D"/>
    <w:rsid w:val="4ACA3F1B"/>
    <w:rsid w:val="4B5160AE"/>
    <w:rsid w:val="4C00100C"/>
    <w:rsid w:val="4C3261C7"/>
    <w:rsid w:val="4D985632"/>
    <w:rsid w:val="4E741193"/>
    <w:rsid w:val="4E75395F"/>
    <w:rsid w:val="50B07DAD"/>
    <w:rsid w:val="51AE048A"/>
    <w:rsid w:val="51C73895"/>
    <w:rsid w:val="51D824A6"/>
    <w:rsid w:val="52B84378"/>
    <w:rsid w:val="52D172E9"/>
    <w:rsid w:val="53F96559"/>
    <w:rsid w:val="54DF3684"/>
    <w:rsid w:val="5546781C"/>
    <w:rsid w:val="555D2063"/>
    <w:rsid w:val="558318CB"/>
    <w:rsid w:val="55851A48"/>
    <w:rsid w:val="55D417DE"/>
    <w:rsid w:val="55D542A9"/>
    <w:rsid w:val="55F93D0E"/>
    <w:rsid w:val="56326EE0"/>
    <w:rsid w:val="56C25573"/>
    <w:rsid w:val="56D515D1"/>
    <w:rsid w:val="56E07BDA"/>
    <w:rsid w:val="581B55DF"/>
    <w:rsid w:val="5865392A"/>
    <w:rsid w:val="5904059B"/>
    <w:rsid w:val="5908215C"/>
    <w:rsid w:val="595D7DBB"/>
    <w:rsid w:val="59A96239"/>
    <w:rsid w:val="59DF3B24"/>
    <w:rsid w:val="5A503C2B"/>
    <w:rsid w:val="5AC55D81"/>
    <w:rsid w:val="5AE76672"/>
    <w:rsid w:val="5B1E1FEA"/>
    <w:rsid w:val="5B6942A2"/>
    <w:rsid w:val="5C2D2B9F"/>
    <w:rsid w:val="5D3E617A"/>
    <w:rsid w:val="5DF30CBD"/>
    <w:rsid w:val="5E0A149C"/>
    <w:rsid w:val="5E474EC0"/>
    <w:rsid w:val="5E5A07CA"/>
    <w:rsid w:val="5E730906"/>
    <w:rsid w:val="5E735819"/>
    <w:rsid w:val="5EFD076F"/>
    <w:rsid w:val="5F7B74A8"/>
    <w:rsid w:val="5FEF6C79"/>
    <w:rsid w:val="600E4ECB"/>
    <w:rsid w:val="60403EF9"/>
    <w:rsid w:val="605E1CD1"/>
    <w:rsid w:val="61027A2E"/>
    <w:rsid w:val="614B0FFD"/>
    <w:rsid w:val="6189312A"/>
    <w:rsid w:val="62071E2C"/>
    <w:rsid w:val="62307281"/>
    <w:rsid w:val="623E0699"/>
    <w:rsid w:val="62936791"/>
    <w:rsid w:val="637E1709"/>
    <w:rsid w:val="63C9299D"/>
    <w:rsid w:val="649C6071"/>
    <w:rsid w:val="64E36045"/>
    <w:rsid w:val="65006AB4"/>
    <w:rsid w:val="659E66C0"/>
    <w:rsid w:val="665B12D8"/>
    <w:rsid w:val="670956C1"/>
    <w:rsid w:val="67F17E2B"/>
    <w:rsid w:val="68FB22CB"/>
    <w:rsid w:val="69094BE1"/>
    <w:rsid w:val="69191E20"/>
    <w:rsid w:val="692B67CA"/>
    <w:rsid w:val="695B673F"/>
    <w:rsid w:val="6988602A"/>
    <w:rsid w:val="6AA10B1F"/>
    <w:rsid w:val="6AF26C08"/>
    <w:rsid w:val="6B2E3754"/>
    <w:rsid w:val="6B6740F5"/>
    <w:rsid w:val="6BDF6508"/>
    <w:rsid w:val="6BF3476D"/>
    <w:rsid w:val="6CA84AA2"/>
    <w:rsid w:val="6CE830BB"/>
    <w:rsid w:val="6CF63394"/>
    <w:rsid w:val="6D1D457B"/>
    <w:rsid w:val="6D326A6F"/>
    <w:rsid w:val="6D9E01AD"/>
    <w:rsid w:val="6EB24A67"/>
    <w:rsid w:val="70EC40C6"/>
    <w:rsid w:val="71692F5B"/>
    <w:rsid w:val="71CF5E6A"/>
    <w:rsid w:val="71D063A8"/>
    <w:rsid w:val="72D81BD9"/>
    <w:rsid w:val="73083410"/>
    <w:rsid w:val="733E1068"/>
    <w:rsid w:val="73E05B01"/>
    <w:rsid w:val="73F301AB"/>
    <w:rsid w:val="742E71B3"/>
    <w:rsid w:val="75063A41"/>
    <w:rsid w:val="766943AF"/>
    <w:rsid w:val="76E56A8C"/>
    <w:rsid w:val="78922410"/>
    <w:rsid w:val="78AC0595"/>
    <w:rsid w:val="7AE24E70"/>
    <w:rsid w:val="7AFA2A62"/>
    <w:rsid w:val="7C3C1E43"/>
    <w:rsid w:val="7C5C3EFA"/>
    <w:rsid w:val="7D894B55"/>
    <w:rsid w:val="7D952DB6"/>
    <w:rsid w:val="7EC6044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1"/>
    <w:qFormat/>
    <w:uiPriority w:val="0"/>
    <w:rPr>
      <w:sz w:val="18"/>
      <w:szCs w:val="18"/>
    </w:r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8">
    <w:name w:val="样式1"/>
    <w:basedOn w:val="1"/>
    <w:qFormat/>
    <w:uiPriority w:val="99"/>
    <w:pPr>
      <w:spacing w:line="520" w:lineRule="exact"/>
      <w:ind w:firstLine="200" w:firstLineChars="200"/>
    </w:pPr>
    <w:rPr>
      <w:rFonts w:ascii="仿宋_GB2312" w:eastAsia="仿宋_GB2312"/>
      <w:sz w:val="32"/>
    </w:rPr>
  </w:style>
  <w:style w:type="character" w:customStyle="1" w:styleId="9">
    <w:name w:val="页眉 Char"/>
    <w:basedOn w:val="6"/>
    <w:link w:val="4"/>
    <w:qFormat/>
    <w:uiPriority w:val="0"/>
    <w:rPr>
      <w:kern w:val="2"/>
      <w:sz w:val="18"/>
      <w:szCs w:val="18"/>
    </w:rPr>
  </w:style>
  <w:style w:type="character" w:customStyle="1" w:styleId="10">
    <w:name w:val="页脚 Char"/>
    <w:basedOn w:val="6"/>
    <w:link w:val="3"/>
    <w:qFormat/>
    <w:uiPriority w:val="0"/>
    <w:rPr>
      <w:kern w:val="2"/>
      <w:sz w:val="18"/>
      <w:szCs w:val="18"/>
    </w:rPr>
  </w:style>
  <w:style w:type="character" w:customStyle="1" w:styleId="11">
    <w:name w:val="批注框文本 Char"/>
    <w:basedOn w:val="6"/>
    <w:link w:val="2"/>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528</Words>
  <Characters>3015</Characters>
  <Lines>25</Lines>
  <Paragraphs>7</Paragraphs>
  <TotalTime>0</TotalTime>
  <ScaleCrop>false</ScaleCrop>
  <LinksUpToDate>false</LinksUpToDate>
  <CharactersWithSpaces>3536</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2020-04-18T07:35:00Z</dcterms:created>
  <dc:creator>Administrator</dc:creator>
  <cp:lastModifiedBy>Administrator</cp:lastModifiedBy>
  <dcterms:modified xsi:type="dcterms:W3CDTF">2020-04-23T03:35:22Z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